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5594D" w14:textId="2879CD1D" w:rsidR="00BC0976" w:rsidRPr="00464871" w:rsidRDefault="00BC0976" w:rsidP="008749AE">
      <w:pPr>
        <w:rPr>
          <w:color w:val="000000" w:themeColor="text1"/>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90"/>
        <w:gridCol w:w="4140"/>
      </w:tblGrid>
      <w:tr w:rsidR="00D54D43" w:rsidRPr="00464871" w14:paraId="2E96C8C2" w14:textId="77777777" w:rsidTr="00B1674B">
        <w:trPr>
          <w:cantSplit/>
          <w:trHeight w:val="1235"/>
        </w:trPr>
        <w:tc>
          <w:tcPr>
            <w:tcW w:w="5290" w:type="dxa"/>
            <w:tcBorders>
              <w:top w:val="single" w:sz="4" w:space="0" w:color="auto"/>
              <w:left w:val="single" w:sz="4" w:space="0" w:color="auto"/>
              <w:bottom w:val="single" w:sz="6" w:space="0" w:color="auto"/>
            </w:tcBorders>
            <w:vAlign w:val="center"/>
          </w:tcPr>
          <w:p w14:paraId="737BC378" w14:textId="77777777" w:rsidR="00D54D43" w:rsidRPr="00464871" w:rsidRDefault="00D54D43" w:rsidP="00B1674B">
            <w:pPr>
              <w:pStyle w:val="Zhlav"/>
              <w:tabs>
                <w:tab w:val="clear" w:pos="4536"/>
                <w:tab w:val="clear" w:pos="9072"/>
              </w:tabs>
              <w:rPr>
                <w:noProof/>
                <w:color w:val="000000" w:themeColor="text1"/>
              </w:rPr>
            </w:pPr>
          </w:p>
          <w:p w14:paraId="6E06CB3A" w14:textId="77777777" w:rsidR="00D54D43" w:rsidRPr="00464871" w:rsidRDefault="00FA260D" w:rsidP="00B1674B">
            <w:pPr>
              <w:framePr w:hSpace="180" w:wrap="auto" w:vAnchor="text" w:hAnchor="text" w:x="250" w:y="351"/>
              <w:jc w:val="center"/>
              <w:rPr>
                <w:noProof/>
                <w:color w:val="000000" w:themeColor="text1"/>
              </w:rPr>
            </w:pPr>
            <w:r>
              <w:rPr>
                <w:noProof/>
                <w:color w:val="000000" w:themeColor="text1"/>
                <w:sz w:val="20"/>
              </w:rPr>
              <w:object w:dxaOrig="1440" w:dyaOrig="1440" w14:anchorId="24FC8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6pt;margin-top:15.7pt;width:207pt;height:43.85pt;z-index:251659264;mso-position-vertical-relative:page" o:preferrelative="f">
                  <v:imagedata r:id="rId8" o:title=""/>
                  <w10:wrap type="topAndBottom" anchory="page"/>
                </v:shape>
                <o:OLEObject Type="Embed" ProgID="CorelDraw.Graphic.8" ShapeID="_x0000_s2050" DrawAspect="Content" ObjectID="_1732080860" r:id="rId9"/>
              </w:object>
            </w:r>
          </w:p>
        </w:tc>
        <w:tc>
          <w:tcPr>
            <w:tcW w:w="4140" w:type="dxa"/>
            <w:tcBorders>
              <w:top w:val="single" w:sz="4" w:space="0" w:color="auto"/>
              <w:bottom w:val="single" w:sz="6" w:space="0" w:color="auto"/>
              <w:right w:val="single" w:sz="4" w:space="0" w:color="auto"/>
            </w:tcBorders>
            <w:vAlign w:val="center"/>
          </w:tcPr>
          <w:p w14:paraId="15AF5AFF" w14:textId="77777777" w:rsidR="00D54D43" w:rsidRPr="00464871" w:rsidRDefault="00D54D43" w:rsidP="00B1674B">
            <w:pPr>
              <w:autoSpaceDE w:val="0"/>
              <w:autoSpaceDN w:val="0"/>
              <w:adjustRightInd w:val="0"/>
              <w:rPr>
                <w:rFonts w:ascii="Arial" w:hAnsi="Arial" w:cs="Arial"/>
                <w:color w:val="000000" w:themeColor="text1"/>
                <w:sz w:val="16"/>
                <w:szCs w:val="16"/>
              </w:rPr>
            </w:pPr>
            <w:r w:rsidRPr="00464871">
              <w:rPr>
                <w:rFonts w:ascii="Arial" w:hAnsi="Arial" w:cs="Arial"/>
                <w:color w:val="000000" w:themeColor="text1"/>
                <w:sz w:val="16"/>
                <w:szCs w:val="16"/>
              </w:rPr>
              <w:t>Nádražní 28/3114 • 729 71 Ostrava – Moravská Ostrava</w:t>
            </w:r>
          </w:p>
          <w:p w14:paraId="0342A3E9" w14:textId="77777777" w:rsidR="00D54D43" w:rsidRPr="00464871" w:rsidRDefault="00D54D43" w:rsidP="00B1674B">
            <w:pPr>
              <w:jc w:val="right"/>
              <w:rPr>
                <w:rFonts w:ascii="Arial" w:hAnsi="Arial"/>
                <w:color w:val="000000" w:themeColor="text1"/>
                <w:sz w:val="16"/>
              </w:rPr>
            </w:pPr>
            <w:r w:rsidRPr="00464871">
              <w:rPr>
                <w:rFonts w:ascii="Arial" w:hAnsi="Arial" w:cs="Arial"/>
                <w:color w:val="000000" w:themeColor="text1"/>
                <w:sz w:val="16"/>
                <w:szCs w:val="16"/>
              </w:rPr>
              <w:t>Tel.: 597 475 111 • www.ovak.cz</w:t>
            </w:r>
          </w:p>
        </w:tc>
      </w:tr>
    </w:tbl>
    <w:p w14:paraId="72418D1D" w14:textId="7F4A4A1B" w:rsidR="006F44D3" w:rsidRPr="00464871" w:rsidRDefault="006F44D3">
      <w:pPr>
        <w:rPr>
          <w:color w:val="000000" w:themeColor="text1"/>
        </w:rPr>
      </w:pP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30"/>
        <w:gridCol w:w="2464"/>
        <w:gridCol w:w="1496"/>
        <w:gridCol w:w="914"/>
        <w:gridCol w:w="1345"/>
        <w:gridCol w:w="1881"/>
      </w:tblGrid>
      <w:tr w:rsidR="00464871" w:rsidRPr="00464871" w14:paraId="5176CADF" w14:textId="77777777" w:rsidTr="00B1674B">
        <w:trPr>
          <w:cantSplit/>
          <w:trHeight w:val="540"/>
        </w:trPr>
        <w:tc>
          <w:tcPr>
            <w:tcW w:w="5290" w:type="dxa"/>
            <w:gridSpan w:val="3"/>
            <w:tcBorders>
              <w:top w:val="single" w:sz="4" w:space="0" w:color="auto"/>
              <w:left w:val="single" w:sz="4" w:space="0" w:color="auto"/>
              <w:bottom w:val="single" w:sz="6" w:space="0" w:color="auto"/>
              <w:right w:val="single" w:sz="6" w:space="0" w:color="auto"/>
            </w:tcBorders>
            <w:vAlign w:val="center"/>
          </w:tcPr>
          <w:p w14:paraId="07AE3C08" w14:textId="77777777" w:rsidR="00114D04" w:rsidRPr="00464871" w:rsidRDefault="00114D04" w:rsidP="00B1674B">
            <w:pPr>
              <w:spacing w:before="60"/>
              <w:jc w:val="center"/>
              <w:rPr>
                <w:b/>
                <w:bCs/>
                <w:color w:val="000000" w:themeColor="text1"/>
                <w:sz w:val="32"/>
              </w:rPr>
            </w:pPr>
            <w:r w:rsidRPr="00464871">
              <w:rPr>
                <w:b/>
                <w:bCs/>
                <w:color w:val="000000" w:themeColor="text1"/>
                <w:sz w:val="32"/>
              </w:rPr>
              <w:t>EXTERNÍ DOKUMENT</w:t>
            </w:r>
          </w:p>
        </w:tc>
        <w:tc>
          <w:tcPr>
            <w:tcW w:w="4140" w:type="dxa"/>
            <w:gridSpan w:val="3"/>
            <w:vMerge w:val="restart"/>
            <w:tcBorders>
              <w:top w:val="single" w:sz="4" w:space="0" w:color="auto"/>
              <w:left w:val="single" w:sz="6" w:space="0" w:color="auto"/>
              <w:right w:val="single" w:sz="4" w:space="0" w:color="auto"/>
            </w:tcBorders>
          </w:tcPr>
          <w:p w14:paraId="4241BF6B" w14:textId="0EDB3A77" w:rsidR="00114D04" w:rsidRPr="00464871" w:rsidRDefault="00114D04" w:rsidP="00B1674B">
            <w:pPr>
              <w:pStyle w:val="articletextsize2"/>
              <w:spacing w:before="60" w:beforeAutospacing="0" w:after="0" w:afterAutospacing="0"/>
              <w:rPr>
                <w:color w:val="000000" w:themeColor="text1"/>
                <w:szCs w:val="24"/>
              </w:rPr>
            </w:pPr>
            <w:r w:rsidRPr="00464871">
              <w:rPr>
                <w:color w:val="000000" w:themeColor="text1"/>
                <w:szCs w:val="24"/>
              </w:rPr>
              <w:t xml:space="preserve">Vydání č.: </w:t>
            </w:r>
            <w:r w:rsidR="00407515" w:rsidRPr="00464871">
              <w:rPr>
                <w:color w:val="000000" w:themeColor="text1"/>
                <w:szCs w:val="24"/>
              </w:rPr>
              <w:t>9</w:t>
            </w:r>
          </w:p>
          <w:p w14:paraId="6F5954C5" w14:textId="3248D976" w:rsidR="00114D04" w:rsidRPr="00464871" w:rsidRDefault="00114D04" w:rsidP="00B1674B">
            <w:pPr>
              <w:spacing w:before="60"/>
              <w:rPr>
                <w:color w:val="000000" w:themeColor="text1"/>
                <w:sz w:val="22"/>
              </w:rPr>
            </w:pPr>
            <w:r w:rsidRPr="00464871">
              <w:rPr>
                <w:color w:val="000000" w:themeColor="text1"/>
                <w:sz w:val="22"/>
              </w:rPr>
              <w:t xml:space="preserve">Účinnost vydání od:  </w:t>
            </w:r>
            <w:r w:rsidR="00FA260D">
              <w:rPr>
                <w:color w:val="000000" w:themeColor="text1"/>
                <w:sz w:val="22"/>
              </w:rPr>
              <w:t>5.12.2022</w:t>
            </w:r>
          </w:p>
          <w:p w14:paraId="5115EECB" w14:textId="77777777" w:rsidR="00114D04" w:rsidRPr="00464871" w:rsidRDefault="00114D04" w:rsidP="00B1674B">
            <w:pPr>
              <w:spacing w:before="60"/>
              <w:rPr>
                <w:color w:val="000000" w:themeColor="text1"/>
                <w:sz w:val="22"/>
              </w:rPr>
            </w:pPr>
          </w:p>
        </w:tc>
      </w:tr>
      <w:tr w:rsidR="00464871" w:rsidRPr="00464871" w14:paraId="757DFEE4" w14:textId="77777777" w:rsidTr="00B1674B">
        <w:trPr>
          <w:cantSplit/>
          <w:trHeight w:val="527"/>
        </w:trPr>
        <w:tc>
          <w:tcPr>
            <w:tcW w:w="5290" w:type="dxa"/>
            <w:gridSpan w:val="3"/>
            <w:tcBorders>
              <w:top w:val="single" w:sz="6" w:space="0" w:color="auto"/>
              <w:left w:val="single" w:sz="6" w:space="0" w:color="auto"/>
              <w:bottom w:val="single" w:sz="6" w:space="0" w:color="auto"/>
              <w:right w:val="single" w:sz="6" w:space="0" w:color="auto"/>
            </w:tcBorders>
            <w:vAlign w:val="center"/>
          </w:tcPr>
          <w:p w14:paraId="5551A0C8" w14:textId="77777777" w:rsidR="00114D04" w:rsidRPr="00464871" w:rsidRDefault="00114D04" w:rsidP="00B1674B">
            <w:pPr>
              <w:spacing w:before="60"/>
              <w:jc w:val="center"/>
              <w:rPr>
                <w:b/>
                <w:bCs/>
                <w:color w:val="000000" w:themeColor="text1"/>
                <w:sz w:val="22"/>
              </w:rPr>
            </w:pPr>
            <w:r w:rsidRPr="00464871">
              <w:rPr>
                <w:b/>
                <w:bCs/>
                <w:color w:val="000000" w:themeColor="text1"/>
                <w:sz w:val="32"/>
              </w:rPr>
              <w:t>OVAK/EXT/02</w:t>
            </w:r>
          </w:p>
        </w:tc>
        <w:tc>
          <w:tcPr>
            <w:tcW w:w="4140" w:type="dxa"/>
            <w:gridSpan w:val="3"/>
            <w:vMerge/>
            <w:tcBorders>
              <w:left w:val="single" w:sz="6" w:space="0" w:color="auto"/>
              <w:bottom w:val="single" w:sz="6" w:space="0" w:color="auto"/>
              <w:right w:val="single" w:sz="4" w:space="0" w:color="auto"/>
            </w:tcBorders>
          </w:tcPr>
          <w:p w14:paraId="3791F558" w14:textId="77777777" w:rsidR="00114D04" w:rsidRPr="00464871" w:rsidRDefault="00114D04" w:rsidP="00B1674B">
            <w:pPr>
              <w:spacing w:before="60"/>
              <w:rPr>
                <w:color w:val="000000" w:themeColor="text1"/>
                <w:sz w:val="22"/>
              </w:rPr>
            </w:pPr>
          </w:p>
        </w:tc>
      </w:tr>
      <w:tr w:rsidR="00464871" w:rsidRPr="00464871" w14:paraId="417B17DC" w14:textId="77777777" w:rsidTr="00B1674B">
        <w:trPr>
          <w:cantSplit/>
          <w:trHeight w:val="2817"/>
        </w:trPr>
        <w:tc>
          <w:tcPr>
            <w:tcW w:w="9430" w:type="dxa"/>
            <w:gridSpan w:val="6"/>
            <w:tcBorders>
              <w:top w:val="single" w:sz="6" w:space="0" w:color="auto"/>
              <w:left w:val="single" w:sz="6" w:space="0" w:color="auto"/>
              <w:bottom w:val="single" w:sz="6" w:space="0" w:color="auto"/>
              <w:right w:val="single" w:sz="6" w:space="0" w:color="auto"/>
            </w:tcBorders>
            <w:vAlign w:val="center"/>
          </w:tcPr>
          <w:p w14:paraId="7DA86D6E" w14:textId="77777777" w:rsidR="00114D04" w:rsidRPr="00464871" w:rsidRDefault="00114D04" w:rsidP="00B1674B">
            <w:pPr>
              <w:spacing w:before="60"/>
              <w:jc w:val="center"/>
              <w:rPr>
                <w:color w:val="000000" w:themeColor="text1"/>
                <w:sz w:val="22"/>
              </w:rPr>
            </w:pPr>
          </w:p>
        </w:tc>
      </w:tr>
      <w:tr w:rsidR="00464871" w:rsidRPr="00464871" w14:paraId="377F1579" w14:textId="77777777" w:rsidTr="00B1674B">
        <w:trPr>
          <w:cantSplit/>
          <w:trHeight w:val="3023"/>
        </w:trPr>
        <w:tc>
          <w:tcPr>
            <w:tcW w:w="9430" w:type="dxa"/>
            <w:gridSpan w:val="6"/>
            <w:tcBorders>
              <w:top w:val="single" w:sz="6" w:space="0" w:color="auto"/>
              <w:bottom w:val="single" w:sz="6" w:space="0" w:color="auto"/>
            </w:tcBorders>
          </w:tcPr>
          <w:p w14:paraId="2A4F395A" w14:textId="77777777" w:rsidR="00114D04" w:rsidRPr="00464871" w:rsidRDefault="00114D04" w:rsidP="00B1674B">
            <w:pPr>
              <w:spacing w:before="60"/>
              <w:rPr>
                <w:b/>
                <w:color w:val="000000" w:themeColor="text1"/>
                <w:sz w:val="32"/>
              </w:rPr>
            </w:pPr>
            <w:r w:rsidRPr="00464871">
              <w:rPr>
                <w:color w:val="000000" w:themeColor="text1"/>
              </w:rPr>
              <w:t>Název dokumentu:</w:t>
            </w:r>
          </w:p>
          <w:p w14:paraId="3C57F0C9" w14:textId="77777777" w:rsidR="00114D04" w:rsidRPr="00464871" w:rsidRDefault="00114D04" w:rsidP="00B1674B">
            <w:pPr>
              <w:jc w:val="center"/>
              <w:rPr>
                <w:color w:val="000000" w:themeColor="text1"/>
              </w:rPr>
            </w:pPr>
          </w:p>
          <w:p w14:paraId="14BD269D" w14:textId="77777777" w:rsidR="00114D04" w:rsidRPr="00464871" w:rsidRDefault="00114D04" w:rsidP="00B1674B">
            <w:pPr>
              <w:pStyle w:val="Nzev"/>
              <w:rPr>
                <w:color w:val="000000" w:themeColor="text1"/>
              </w:rPr>
            </w:pPr>
            <w:r w:rsidRPr="00464871">
              <w:rPr>
                <w:color w:val="000000" w:themeColor="text1"/>
              </w:rPr>
              <w:t>požadavky na provádění vodovodních řadů a přípojek</w:t>
            </w:r>
          </w:p>
        </w:tc>
      </w:tr>
      <w:tr w:rsidR="00464871" w:rsidRPr="00464871" w14:paraId="202D81D1" w14:textId="77777777" w:rsidTr="00B1674B">
        <w:trPr>
          <w:cantSplit/>
          <w:trHeight w:val="2506"/>
        </w:trPr>
        <w:tc>
          <w:tcPr>
            <w:tcW w:w="9430" w:type="dxa"/>
            <w:gridSpan w:val="6"/>
          </w:tcPr>
          <w:p w14:paraId="2167A4E4" w14:textId="77777777" w:rsidR="00114D04" w:rsidRPr="00464871" w:rsidRDefault="00114D04" w:rsidP="00B1674B">
            <w:pPr>
              <w:rPr>
                <w:color w:val="000000" w:themeColor="text1"/>
              </w:rPr>
            </w:pPr>
          </w:p>
        </w:tc>
      </w:tr>
      <w:tr w:rsidR="00464871" w:rsidRPr="00464871" w14:paraId="4D6FFD4D" w14:textId="77777777" w:rsidTr="00B1674B">
        <w:tc>
          <w:tcPr>
            <w:tcW w:w="1330" w:type="dxa"/>
          </w:tcPr>
          <w:p w14:paraId="0CD9F13E" w14:textId="77777777" w:rsidR="00114D04" w:rsidRPr="00464871" w:rsidRDefault="00114D04" w:rsidP="00B1674B">
            <w:pPr>
              <w:rPr>
                <w:color w:val="000000" w:themeColor="text1"/>
              </w:rPr>
            </w:pPr>
          </w:p>
        </w:tc>
        <w:tc>
          <w:tcPr>
            <w:tcW w:w="2464" w:type="dxa"/>
          </w:tcPr>
          <w:p w14:paraId="2008817C" w14:textId="77777777" w:rsidR="00114D04" w:rsidRPr="00464871" w:rsidRDefault="00114D04" w:rsidP="00B1674B">
            <w:pPr>
              <w:rPr>
                <w:color w:val="000000" w:themeColor="text1"/>
              </w:rPr>
            </w:pPr>
            <w:r w:rsidRPr="00464871">
              <w:rPr>
                <w:color w:val="000000" w:themeColor="text1"/>
              </w:rPr>
              <w:t>Jméno</w:t>
            </w:r>
          </w:p>
        </w:tc>
        <w:tc>
          <w:tcPr>
            <w:tcW w:w="2410" w:type="dxa"/>
            <w:gridSpan w:val="2"/>
          </w:tcPr>
          <w:p w14:paraId="015C411A" w14:textId="77777777" w:rsidR="00114D04" w:rsidRPr="00464871" w:rsidRDefault="00114D04" w:rsidP="00B1674B">
            <w:pPr>
              <w:rPr>
                <w:color w:val="000000" w:themeColor="text1"/>
              </w:rPr>
            </w:pPr>
            <w:r w:rsidRPr="00464871">
              <w:rPr>
                <w:color w:val="000000" w:themeColor="text1"/>
              </w:rPr>
              <w:t>Funkce</w:t>
            </w:r>
          </w:p>
        </w:tc>
        <w:tc>
          <w:tcPr>
            <w:tcW w:w="1345" w:type="dxa"/>
          </w:tcPr>
          <w:p w14:paraId="4B3A27C2" w14:textId="77777777" w:rsidR="00114D04" w:rsidRPr="00464871" w:rsidRDefault="00114D04" w:rsidP="00B1674B">
            <w:pPr>
              <w:rPr>
                <w:color w:val="000000" w:themeColor="text1"/>
              </w:rPr>
            </w:pPr>
            <w:r w:rsidRPr="00464871">
              <w:rPr>
                <w:color w:val="000000" w:themeColor="text1"/>
              </w:rPr>
              <w:t>Datum</w:t>
            </w:r>
          </w:p>
        </w:tc>
        <w:tc>
          <w:tcPr>
            <w:tcW w:w="1881" w:type="dxa"/>
          </w:tcPr>
          <w:p w14:paraId="111428DA" w14:textId="77777777" w:rsidR="00114D04" w:rsidRPr="00464871" w:rsidRDefault="00114D04" w:rsidP="00B1674B">
            <w:pPr>
              <w:rPr>
                <w:color w:val="000000" w:themeColor="text1"/>
              </w:rPr>
            </w:pPr>
            <w:r w:rsidRPr="00464871">
              <w:rPr>
                <w:color w:val="000000" w:themeColor="text1"/>
              </w:rPr>
              <w:t>Podpis</w:t>
            </w:r>
          </w:p>
        </w:tc>
      </w:tr>
      <w:tr w:rsidR="00464871" w:rsidRPr="00464871" w14:paraId="4102FDB0" w14:textId="77777777" w:rsidTr="00B1674B">
        <w:trPr>
          <w:trHeight w:val="566"/>
        </w:trPr>
        <w:tc>
          <w:tcPr>
            <w:tcW w:w="1330" w:type="dxa"/>
          </w:tcPr>
          <w:p w14:paraId="5C553F19" w14:textId="77777777" w:rsidR="00114D04" w:rsidRPr="00464871" w:rsidRDefault="00114D04" w:rsidP="00B1674B">
            <w:pPr>
              <w:rPr>
                <w:color w:val="000000" w:themeColor="text1"/>
              </w:rPr>
            </w:pPr>
            <w:r w:rsidRPr="00464871">
              <w:rPr>
                <w:color w:val="000000" w:themeColor="text1"/>
              </w:rPr>
              <w:t>Zpracoval</w:t>
            </w:r>
          </w:p>
        </w:tc>
        <w:tc>
          <w:tcPr>
            <w:tcW w:w="2464" w:type="dxa"/>
          </w:tcPr>
          <w:p w14:paraId="4D6290E7" w14:textId="77777777" w:rsidR="00114D04" w:rsidRPr="00464871" w:rsidRDefault="00114D04" w:rsidP="00B1674B">
            <w:pPr>
              <w:pStyle w:val="mainimages1"/>
              <w:spacing w:before="60"/>
              <w:rPr>
                <w:color w:val="000000" w:themeColor="text1"/>
                <w:sz w:val="22"/>
              </w:rPr>
            </w:pPr>
            <w:r w:rsidRPr="00464871">
              <w:rPr>
                <w:color w:val="000000" w:themeColor="text1"/>
                <w:sz w:val="22"/>
              </w:rPr>
              <w:t>Ing. Petr Mareš</w:t>
            </w:r>
          </w:p>
        </w:tc>
        <w:tc>
          <w:tcPr>
            <w:tcW w:w="2410" w:type="dxa"/>
            <w:gridSpan w:val="2"/>
          </w:tcPr>
          <w:p w14:paraId="595DBA32" w14:textId="77777777" w:rsidR="00114D04" w:rsidRPr="00464871" w:rsidRDefault="00114D04" w:rsidP="00B1674B">
            <w:pPr>
              <w:spacing w:before="60"/>
              <w:rPr>
                <w:color w:val="000000" w:themeColor="text1"/>
                <w:sz w:val="22"/>
              </w:rPr>
            </w:pPr>
            <w:r w:rsidRPr="00464871">
              <w:rPr>
                <w:color w:val="000000" w:themeColor="text1"/>
                <w:sz w:val="22"/>
              </w:rPr>
              <w:t>specialista VH rozvoje</w:t>
            </w:r>
          </w:p>
        </w:tc>
        <w:tc>
          <w:tcPr>
            <w:tcW w:w="1345" w:type="dxa"/>
          </w:tcPr>
          <w:p w14:paraId="7BBCE68E" w14:textId="5353BEE7" w:rsidR="00114D04" w:rsidRPr="00464871" w:rsidRDefault="0080592F" w:rsidP="00B1674B">
            <w:pPr>
              <w:spacing w:before="60"/>
              <w:rPr>
                <w:color w:val="000000" w:themeColor="text1"/>
                <w:sz w:val="22"/>
              </w:rPr>
            </w:pPr>
            <w:r w:rsidRPr="00464871">
              <w:rPr>
                <w:color w:val="000000" w:themeColor="text1"/>
                <w:sz w:val="22"/>
              </w:rPr>
              <w:t>28</w:t>
            </w:r>
            <w:r w:rsidR="00114D04" w:rsidRPr="00464871">
              <w:rPr>
                <w:color w:val="000000" w:themeColor="text1"/>
                <w:sz w:val="22"/>
              </w:rPr>
              <w:t>.</w:t>
            </w:r>
            <w:r w:rsidRPr="00464871">
              <w:rPr>
                <w:color w:val="000000" w:themeColor="text1"/>
                <w:sz w:val="22"/>
              </w:rPr>
              <w:t>11</w:t>
            </w:r>
            <w:r w:rsidR="00114D04" w:rsidRPr="00464871">
              <w:rPr>
                <w:color w:val="000000" w:themeColor="text1"/>
                <w:sz w:val="22"/>
              </w:rPr>
              <w:t>.202</w:t>
            </w:r>
            <w:r w:rsidR="0091604A" w:rsidRPr="00464871">
              <w:rPr>
                <w:color w:val="000000" w:themeColor="text1"/>
                <w:sz w:val="22"/>
              </w:rPr>
              <w:t>2</w:t>
            </w:r>
          </w:p>
        </w:tc>
        <w:tc>
          <w:tcPr>
            <w:tcW w:w="1881" w:type="dxa"/>
          </w:tcPr>
          <w:p w14:paraId="18E5BFFD" w14:textId="77777777" w:rsidR="00114D04" w:rsidRPr="00464871" w:rsidRDefault="00114D04" w:rsidP="00B1674B">
            <w:pPr>
              <w:rPr>
                <w:color w:val="000000" w:themeColor="text1"/>
              </w:rPr>
            </w:pPr>
          </w:p>
        </w:tc>
      </w:tr>
      <w:tr w:rsidR="00464871" w:rsidRPr="00464871" w14:paraId="3DF55C3A" w14:textId="77777777" w:rsidTr="00B1674B">
        <w:trPr>
          <w:trHeight w:val="566"/>
        </w:trPr>
        <w:tc>
          <w:tcPr>
            <w:tcW w:w="1330" w:type="dxa"/>
          </w:tcPr>
          <w:p w14:paraId="2ACB2C4B" w14:textId="77777777" w:rsidR="00114D04" w:rsidRPr="00464871" w:rsidRDefault="00114D04" w:rsidP="00B1674B">
            <w:pPr>
              <w:rPr>
                <w:color w:val="000000" w:themeColor="text1"/>
              </w:rPr>
            </w:pPr>
            <w:r w:rsidRPr="00464871">
              <w:rPr>
                <w:color w:val="000000" w:themeColor="text1"/>
              </w:rPr>
              <w:t>Přezkoumal</w:t>
            </w:r>
          </w:p>
        </w:tc>
        <w:tc>
          <w:tcPr>
            <w:tcW w:w="2464" w:type="dxa"/>
          </w:tcPr>
          <w:p w14:paraId="4F6F0D8A" w14:textId="77777777" w:rsidR="00114D04" w:rsidRPr="00464871" w:rsidRDefault="00114D04" w:rsidP="00B1674B">
            <w:pPr>
              <w:pStyle w:val="articletextsize2"/>
              <w:spacing w:before="60" w:beforeAutospacing="0" w:after="0" w:afterAutospacing="0"/>
              <w:rPr>
                <w:color w:val="000000" w:themeColor="text1"/>
                <w:szCs w:val="24"/>
              </w:rPr>
            </w:pPr>
            <w:r w:rsidRPr="00464871">
              <w:rPr>
                <w:color w:val="000000" w:themeColor="text1"/>
                <w:szCs w:val="24"/>
              </w:rPr>
              <w:t>Ing. David Kutý, MBA</w:t>
            </w:r>
          </w:p>
        </w:tc>
        <w:tc>
          <w:tcPr>
            <w:tcW w:w="2410" w:type="dxa"/>
            <w:gridSpan w:val="2"/>
          </w:tcPr>
          <w:p w14:paraId="72674E3B" w14:textId="77777777" w:rsidR="00114D04" w:rsidRPr="00464871" w:rsidRDefault="00114D04" w:rsidP="00B1674B">
            <w:pPr>
              <w:spacing w:before="60"/>
              <w:rPr>
                <w:color w:val="000000" w:themeColor="text1"/>
                <w:sz w:val="22"/>
              </w:rPr>
            </w:pPr>
            <w:r w:rsidRPr="00464871">
              <w:rPr>
                <w:color w:val="000000" w:themeColor="text1"/>
                <w:sz w:val="22"/>
              </w:rPr>
              <w:t>výrobní ředitel</w:t>
            </w:r>
          </w:p>
        </w:tc>
        <w:tc>
          <w:tcPr>
            <w:tcW w:w="1345" w:type="dxa"/>
          </w:tcPr>
          <w:p w14:paraId="00312B3E" w14:textId="6DC36242" w:rsidR="00114D04" w:rsidRPr="00464871" w:rsidRDefault="00FA260D" w:rsidP="00B1674B">
            <w:pPr>
              <w:spacing w:before="60"/>
              <w:rPr>
                <w:color w:val="000000" w:themeColor="text1"/>
                <w:sz w:val="22"/>
              </w:rPr>
            </w:pPr>
            <w:r>
              <w:rPr>
                <w:color w:val="000000" w:themeColor="text1"/>
                <w:sz w:val="22"/>
              </w:rPr>
              <w:t>2.12.2022</w:t>
            </w:r>
          </w:p>
        </w:tc>
        <w:tc>
          <w:tcPr>
            <w:tcW w:w="1881" w:type="dxa"/>
          </w:tcPr>
          <w:p w14:paraId="79549C19" w14:textId="77777777" w:rsidR="00114D04" w:rsidRPr="00464871" w:rsidRDefault="00114D04" w:rsidP="00B1674B">
            <w:pPr>
              <w:rPr>
                <w:color w:val="000000" w:themeColor="text1"/>
              </w:rPr>
            </w:pPr>
          </w:p>
        </w:tc>
      </w:tr>
      <w:tr w:rsidR="00114D04" w:rsidRPr="00464871" w14:paraId="324A215E" w14:textId="77777777" w:rsidTr="00B1674B">
        <w:trPr>
          <w:trHeight w:val="566"/>
        </w:trPr>
        <w:tc>
          <w:tcPr>
            <w:tcW w:w="1330" w:type="dxa"/>
          </w:tcPr>
          <w:p w14:paraId="08DFE993" w14:textId="77777777" w:rsidR="00114D04" w:rsidRPr="00464871" w:rsidRDefault="00114D04" w:rsidP="00B1674B">
            <w:pPr>
              <w:rPr>
                <w:color w:val="000000" w:themeColor="text1"/>
              </w:rPr>
            </w:pPr>
            <w:r w:rsidRPr="00464871">
              <w:rPr>
                <w:color w:val="000000" w:themeColor="text1"/>
              </w:rPr>
              <w:t>Schválil</w:t>
            </w:r>
          </w:p>
        </w:tc>
        <w:tc>
          <w:tcPr>
            <w:tcW w:w="2464" w:type="dxa"/>
          </w:tcPr>
          <w:p w14:paraId="11107157" w14:textId="77777777" w:rsidR="00114D04" w:rsidRPr="00464871" w:rsidRDefault="00114D04" w:rsidP="00B1674B">
            <w:pPr>
              <w:pStyle w:val="articletextsize2"/>
              <w:spacing w:before="60" w:beforeAutospacing="0" w:after="0" w:afterAutospacing="0"/>
              <w:rPr>
                <w:color w:val="000000" w:themeColor="text1"/>
                <w:szCs w:val="24"/>
              </w:rPr>
            </w:pPr>
            <w:r w:rsidRPr="00464871">
              <w:rPr>
                <w:color w:val="000000" w:themeColor="text1"/>
                <w:szCs w:val="24"/>
              </w:rPr>
              <w:t>Ing. Petr Konečný, MBA</w:t>
            </w:r>
          </w:p>
        </w:tc>
        <w:tc>
          <w:tcPr>
            <w:tcW w:w="2410" w:type="dxa"/>
            <w:gridSpan w:val="2"/>
          </w:tcPr>
          <w:p w14:paraId="3ED8CE47" w14:textId="77777777" w:rsidR="00114D04" w:rsidRPr="00464871" w:rsidRDefault="00114D04" w:rsidP="00B1674B">
            <w:pPr>
              <w:spacing w:before="60"/>
              <w:rPr>
                <w:color w:val="000000" w:themeColor="text1"/>
                <w:sz w:val="22"/>
              </w:rPr>
            </w:pPr>
            <w:r w:rsidRPr="00464871">
              <w:rPr>
                <w:color w:val="000000" w:themeColor="text1"/>
                <w:sz w:val="22"/>
              </w:rPr>
              <w:t>statutární ředitel</w:t>
            </w:r>
          </w:p>
        </w:tc>
        <w:tc>
          <w:tcPr>
            <w:tcW w:w="1345" w:type="dxa"/>
          </w:tcPr>
          <w:p w14:paraId="1E6E5210" w14:textId="02DB8A49" w:rsidR="00114D04" w:rsidRPr="00464871" w:rsidRDefault="00FA260D" w:rsidP="00B1674B">
            <w:pPr>
              <w:spacing w:before="60"/>
              <w:rPr>
                <w:color w:val="000000" w:themeColor="text1"/>
                <w:sz w:val="22"/>
              </w:rPr>
            </w:pPr>
            <w:r>
              <w:rPr>
                <w:color w:val="000000" w:themeColor="text1"/>
                <w:sz w:val="22"/>
              </w:rPr>
              <w:t>5.12.2022</w:t>
            </w:r>
          </w:p>
        </w:tc>
        <w:tc>
          <w:tcPr>
            <w:tcW w:w="1881" w:type="dxa"/>
          </w:tcPr>
          <w:p w14:paraId="094EE23E" w14:textId="77777777" w:rsidR="00114D04" w:rsidRPr="00464871" w:rsidRDefault="00114D04" w:rsidP="00B1674B">
            <w:pPr>
              <w:rPr>
                <w:color w:val="000000" w:themeColor="text1"/>
              </w:rPr>
            </w:pPr>
          </w:p>
        </w:tc>
      </w:tr>
    </w:tbl>
    <w:p w14:paraId="6009F49A" w14:textId="77777777" w:rsidR="00114D04" w:rsidRPr="00464871" w:rsidRDefault="00114D04">
      <w:pPr>
        <w:rPr>
          <w:color w:val="000000" w:themeColor="text1"/>
        </w:rPr>
      </w:pPr>
    </w:p>
    <w:p w14:paraId="57CF7A8C" w14:textId="77777777" w:rsidR="006F44D3" w:rsidRPr="00464871" w:rsidRDefault="006F44D3">
      <w:pPr>
        <w:pStyle w:val="mainimages1"/>
        <w:rPr>
          <w:color w:val="000000" w:themeColor="text1"/>
        </w:rPr>
        <w:sectPr w:rsidR="006F44D3" w:rsidRPr="00464871" w:rsidSect="00114D04">
          <w:headerReference w:type="even" r:id="rId10"/>
          <w:pgSz w:w="11906" w:h="16838"/>
          <w:pgMar w:top="568" w:right="1417" w:bottom="1417" w:left="1417" w:header="708" w:footer="708" w:gutter="0"/>
          <w:cols w:space="708"/>
          <w:docGrid w:linePitch="360"/>
        </w:sectPr>
      </w:pPr>
    </w:p>
    <w:p w14:paraId="4D9D37C8" w14:textId="77777777" w:rsidR="006F44D3" w:rsidRPr="00464871" w:rsidRDefault="006F44D3">
      <w:pPr>
        <w:pStyle w:val="Nadpis1"/>
        <w:ind w:right="-108"/>
        <w:rPr>
          <w:color w:val="000000" w:themeColor="text1"/>
        </w:rPr>
      </w:pPr>
      <w:bookmarkStart w:id="0" w:name="_Toc213744668"/>
      <w:r w:rsidRPr="00464871">
        <w:rPr>
          <w:color w:val="000000" w:themeColor="text1"/>
        </w:rPr>
        <w:lastRenderedPageBreak/>
        <w:t>Účel</w:t>
      </w:r>
      <w:bookmarkEnd w:id="0"/>
    </w:p>
    <w:p w14:paraId="2371D537" w14:textId="549F5412" w:rsidR="006F44D3" w:rsidRPr="00464871" w:rsidRDefault="006F44D3">
      <w:pPr>
        <w:pStyle w:val="Zkladntext"/>
        <w:rPr>
          <w:color w:val="000000" w:themeColor="text1"/>
        </w:rPr>
      </w:pPr>
      <w:r w:rsidRPr="00464871">
        <w:rPr>
          <w:color w:val="000000" w:themeColor="text1"/>
        </w:rPr>
        <w:t>Účelem tohoto dokumentu je doplnit specifické požadavky k zákonným normám [2] při návrhu a realizaci vodovodů pro veřejnou potřebu, přípojek a objektů na vodovodní síti, jejich přeložek, oprav a rekonstrukcí</w:t>
      </w:r>
      <w:r w:rsidR="008742D5" w:rsidRPr="00464871">
        <w:rPr>
          <w:color w:val="000000" w:themeColor="text1"/>
        </w:rPr>
        <w:t xml:space="preserve">. </w:t>
      </w:r>
    </w:p>
    <w:p w14:paraId="610D657C" w14:textId="77777777" w:rsidR="006F44D3" w:rsidRPr="00464871" w:rsidRDefault="006F44D3">
      <w:pPr>
        <w:rPr>
          <w:color w:val="000000" w:themeColor="text1"/>
        </w:rPr>
      </w:pPr>
    </w:p>
    <w:p w14:paraId="59FB4353" w14:textId="77777777" w:rsidR="006F44D3" w:rsidRPr="00464871" w:rsidRDefault="006F44D3">
      <w:pPr>
        <w:rPr>
          <w:color w:val="000000" w:themeColor="text1"/>
        </w:rPr>
      </w:pPr>
    </w:p>
    <w:p w14:paraId="1752BBF8" w14:textId="77777777" w:rsidR="006F44D3" w:rsidRPr="00464871" w:rsidRDefault="006F44D3">
      <w:pPr>
        <w:pStyle w:val="Nadpis1"/>
        <w:ind w:right="-108"/>
        <w:rPr>
          <w:color w:val="000000" w:themeColor="text1"/>
        </w:rPr>
      </w:pPr>
      <w:bookmarkStart w:id="1" w:name="_Toc213744669"/>
      <w:r w:rsidRPr="00464871">
        <w:rPr>
          <w:color w:val="000000" w:themeColor="text1"/>
        </w:rPr>
        <w:t>Působnost</w:t>
      </w:r>
      <w:bookmarkEnd w:id="1"/>
    </w:p>
    <w:p w14:paraId="5C01D363" w14:textId="77777777" w:rsidR="006F44D3" w:rsidRPr="00464871" w:rsidRDefault="006F44D3">
      <w:pPr>
        <w:pStyle w:val="Zkladntext"/>
        <w:rPr>
          <w:color w:val="000000" w:themeColor="text1"/>
        </w:rPr>
      </w:pPr>
      <w:r w:rsidRPr="00464871">
        <w:rPr>
          <w:color w:val="000000" w:themeColor="text1"/>
        </w:rPr>
        <w:t xml:space="preserve">Tento dokument je závazný pro všechny zaměstnance OVAK a.s., pro externí projektanty a dodavatele, kteří projektují a realizují stavby na území města Ostravy. </w:t>
      </w:r>
    </w:p>
    <w:p w14:paraId="4D1762F1" w14:textId="77777777" w:rsidR="006F44D3" w:rsidRPr="00464871" w:rsidRDefault="006F44D3">
      <w:pPr>
        <w:rPr>
          <w:color w:val="000000" w:themeColor="text1"/>
        </w:rPr>
      </w:pPr>
    </w:p>
    <w:p w14:paraId="153B998F" w14:textId="77777777" w:rsidR="006F44D3" w:rsidRPr="00464871" w:rsidRDefault="006F44D3">
      <w:pPr>
        <w:pStyle w:val="Nadpis1"/>
        <w:ind w:right="-108"/>
        <w:rPr>
          <w:color w:val="000000" w:themeColor="text1"/>
        </w:rPr>
      </w:pPr>
      <w:bookmarkStart w:id="2" w:name="_Toc213744670"/>
      <w:r w:rsidRPr="00464871">
        <w:rPr>
          <w:color w:val="000000" w:themeColor="text1"/>
        </w:rPr>
        <w:t>Zkratky a definice</w:t>
      </w:r>
      <w:bookmarkEnd w:id="2"/>
    </w:p>
    <w:tbl>
      <w:tblPr>
        <w:tblW w:w="0" w:type="auto"/>
        <w:tblCellMar>
          <w:left w:w="70" w:type="dxa"/>
          <w:right w:w="70" w:type="dxa"/>
        </w:tblCellMar>
        <w:tblLook w:val="0000" w:firstRow="0" w:lastRow="0" w:firstColumn="0" w:lastColumn="0" w:noHBand="0" w:noVBand="0"/>
      </w:tblPr>
      <w:tblGrid>
        <w:gridCol w:w="1673"/>
        <w:gridCol w:w="7399"/>
      </w:tblGrid>
      <w:tr w:rsidR="00464871" w:rsidRPr="00464871" w14:paraId="36D758A8" w14:textId="77777777">
        <w:tc>
          <w:tcPr>
            <w:tcW w:w="1690" w:type="dxa"/>
          </w:tcPr>
          <w:p w14:paraId="2A7ECCE8" w14:textId="77777777" w:rsidR="006F44D3" w:rsidRPr="00464871" w:rsidRDefault="006F44D3">
            <w:pPr>
              <w:rPr>
                <w:color w:val="000000" w:themeColor="text1"/>
              </w:rPr>
            </w:pPr>
            <w:r w:rsidRPr="00464871">
              <w:rPr>
                <w:color w:val="000000" w:themeColor="text1"/>
              </w:rPr>
              <w:t>OVAK a.s.</w:t>
            </w:r>
          </w:p>
        </w:tc>
        <w:tc>
          <w:tcPr>
            <w:tcW w:w="7522" w:type="dxa"/>
          </w:tcPr>
          <w:p w14:paraId="5D879E78" w14:textId="77777777" w:rsidR="006F44D3" w:rsidRPr="00464871" w:rsidRDefault="006F44D3">
            <w:pPr>
              <w:rPr>
                <w:color w:val="000000" w:themeColor="text1"/>
              </w:rPr>
            </w:pPr>
            <w:r w:rsidRPr="00464871">
              <w:rPr>
                <w:color w:val="000000" w:themeColor="text1"/>
              </w:rPr>
              <w:t>Ostravské vodárny a kanalizace a.s.</w:t>
            </w:r>
          </w:p>
        </w:tc>
      </w:tr>
      <w:tr w:rsidR="00464871" w:rsidRPr="00464871" w14:paraId="458F4BEC" w14:textId="77777777">
        <w:tc>
          <w:tcPr>
            <w:tcW w:w="1690" w:type="dxa"/>
          </w:tcPr>
          <w:p w14:paraId="7E70F08E" w14:textId="77777777" w:rsidR="006F44D3" w:rsidRPr="00464871" w:rsidRDefault="006F44D3">
            <w:pPr>
              <w:rPr>
                <w:color w:val="000000" w:themeColor="text1"/>
              </w:rPr>
            </w:pPr>
            <w:r w:rsidRPr="00464871">
              <w:rPr>
                <w:color w:val="000000" w:themeColor="text1"/>
              </w:rPr>
              <w:t>PE</w:t>
            </w:r>
          </w:p>
        </w:tc>
        <w:tc>
          <w:tcPr>
            <w:tcW w:w="7522" w:type="dxa"/>
          </w:tcPr>
          <w:p w14:paraId="4DC97B62" w14:textId="77777777" w:rsidR="006F44D3" w:rsidRPr="00464871" w:rsidRDefault="006F44D3">
            <w:pPr>
              <w:rPr>
                <w:color w:val="000000" w:themeColor="text1"/>
              </w:rPr>
            </w:pPr>
            <w:r w:rsidRPr="00464871">
              <w:rPr>
                <w:color w:val="000000" w:themeColor="text1"/>
              </w:rPr>
              <w:t>polyetylén</w:t>
            </w:r>
          </w:p>
        </w:tc>
      </w:tr>
      <w:tr w:rsidR="00464871" w:rsidRPr="00464871" w14:paraId="40B61287" w14:textId="77777777">
        <w:tc>
          <w:tcPr>
            <w:tcW w:w="1690" w:type="dxa"/>
          </w:tcPr>
          <w:p w14:paraId="2560771A" w14:textId="77777777" w:rsidR="006F44D3" w:rsidRPr="00464871" w:rsidRDefault="006F44D3">
            <w:pPr>
              <w:rPr>
                <w:color w:val="000000" w:themeColor="text1"/>
              </w:rPr>
            </w:pPr>
            <w:r w:rsidRPr="00464871">
              <w:rPr>
                <w:color w:val="000000" w:themeColor="text1"/>
              </w:rPr>
              <w:t>DN</w:t>
            </w:r>
          </w:p>
        </w:tc>
        <w:tc>
          <w:tcPr>
            <w:tcW w:w="7522" w:type="dxa"/>
          </w:tcPr>
          <w:p w14:paraId="00C5D62C" w14:textId="77777777" w:rsidR="003E1DF2" w:rsidRPr="00464871" w:rsidRDefault="006F44D3">
            <w:pPr>
              <w:rPr>
                <w:color w:val="000000" w:themeColor="text1"/>
              </w:rPr>
            </w:pPr>
            <w:r w:rsidRPr="00464871">
              <w:rPr>
                <w:color w:val="000000" w:themeColor="text1"/>
              </w:rPr>
              <w:t>jmenovitá světlost</w:t>
            </w:r>
          </w:p>
        </w:tc>
      </w:tr>
      <w:tr w:rsidR="00464871" w:rsidRPr="00464871" w14:paraId="4C3A2210" w14:textId="77777777">
        <w:tc>
          <w:tcPr>
            <w:tcW w:w="1690" w:type="dxa"/>
          </w:tcPr>
          <w:p w14:paraId="1BCE165D" w14:textId="35AD5204" w:rsidR="008A7491" w:rsidRPr="00464871" w:rsidRDefault="008A7491">
            <w:pPr>
              <w:rPr>
                <w:color w:val="000000" w:themeColor="text1"/>
              </w:rPr>
            </w:pPr>
            <w:r w:rsidRPr="00464871">
              <w:rPr>
                <w:color w:val="000000" w:themeColor="text1"/>
              </w:rPr>
              <w:t>PD</w:t>
            </w:r>
          </w:p>
        </w:tc>
        <w:tc>
          <w:tcPr>
            <w:tcW w:w="7522" w:type="dxa"/>
          </w:tcPr>
          <w:p w14:paraId="4C3C9C04" w14:textId="5B987EDD" w:rsidR="008A7491" w:rsidRPr="00464871" w:rsidRDefault="008A7491">
            <w:pPr>
              <w:rPr>
                <w:color w:val="000000" w:themeColor="text1"/>
              </w:rPr>
            </w:pPr>
            <w:r w:rsidRPr="00464871">
              <w:rPr>
                <w:color w:val="000000" w:themeColor="text1"/>
              </w:rPr>
              <w:t>projektová dokumentace</w:t>
            </w:r>
          </w:p>
        </w:tc>
      </w:tr>
      <w:tr w:rsidR="006F44D3" w:rsidRPr="00464871" w14:paraId="6DA21803" w14:textId="77777777">
        <w:tc>
          <w:tcPr>
            <w:tcW w:w="1690" w:type="dxa"/>
          </w:tcPr>
          <w:p w14:paraId="23F195E5" w14:textId="77777777" w:rsidR="006F44D3" w:rsidRPr="00464871" w:rsidRDefault="006F44D3" w:rsidP="00514015">
            <w:pPr>
              <w:jc w:val="both"/>
              <w:rPr>
                <w:color w:val="000000" w:themeColor="text1"/>
              </w:rPr>
            </w:pPr>
            <w:r w:rsidRPr="00464871">
              <w:rPr>
                <w:color w:val="000000" w:themeColor="text1"/>
              </w:rPr>
              <w:t>Cu</w:t>
            </w:r>
          </w:p>
          <w:p w14:paraId="061030C3" w14:textId="77777777" w:rsidR="006F44D3" w:rsidRPr="00464871" w:rsidRDefault="006F44D3" w:rsidP="00514015">
            <w:pPr>
              <w:jc w:val="both"/>
              <w:rPr>
                <w:color w:val="000000" w:themeColor="text1"/>
              </w:rPr>
            </w:pPr>
            <w:r w:rsidRPr="00464871">
              <w:rPr>
                <w:color w:val="000000" w:themeColor="text1"/>
              </w:rPr>
              <w:t>MPa</w:t>
            </w:r>
          </w:p>
          <w:p w14:paraId="362B4FA7" w14:textId="77777777" w:rsidR="006F44D3" w:rsidRPr="00464871" w:rsidRDefault="006F44D3" w:rsidP="00514015">
            <w:pPr>
              <w:jc w:val="both"/>
              <w:rPr>
                <w:color w:val="000000" w:themeColor="text1"/>
              </w:rPr>
            </w:pPr>
            <w:r w:rsidRPr="00464871">
              <w:rPr>
                <w:color w:val="000000" w:themeColor="text1"/>
              </w:rPr>
              <w:t>Sb.</w:t>
            </w:r>
          </w:p>
          <w:p w14:paraId="369B96F4" w14:textId="77777777" w:rsidR="003E1DF2" w:rsidRPr="00464871" w:rsidRDefault="006F44D3" w:rsidP="00514015">
            <w:pPr>
              <w:jc w:val="both"/>
              <w:rPr>
                <w:color w:val="000000" w:themeColor="text1"/>
              </w:rPr>
            </w:pPr>
            <w:r w:rsidRPr="00464871">
              <w:rPr>
                <w:color w:val="000000" w:themeColor="text1"/>
              </w:rPr>
              <w:t>SM</w:t>
            </w:r>
            <w:r w:rsidRPr="00464871">
              <w:rPr>
                <w:color w:val="000000" w:themeColor="text1"/>
              </w:rPr>
              <w:tab/>
            </w:r>
          </w:p>
          <w:p w14:paraId="09FAEDF4" w14:textId="77777777" w:rsidR="006F44D3" w:rsidRPr="00464871" w:rsidRDefault="003E1DF2" w:rsidP="00514015">
            <w:pPr>
              <w:jc w:val="both"/>
              <w:rPr>
                <w:color w:val="000000" w:themeColor="text1"/>
              </w:rPr>
            </w:pPr>
            <w:r w:rsidRPr="00464871">
              <w:rPr>
                <w:color w:val="000000" w:themeColor="text1"/>
              </w:rPr>
              <w:t>SMO</w:t>
            </w:r>
            <w:r w:rsidR="006F44D3" w:rsidRPr="00464871">
              <w:rPr>
                <w:color w:val="000000" w:themeColor="text1"/>
              </w:rPr>
              <w:tab/>
            </w:r>
          </w:p>
        </w:tc>
        <w:tc>
          <w:tcPr>
            <w:tcW w:w="7522" w:type="dxa"/>
          </w:tcPr>
          <w:p w14:paraId="7A875EE9" w14:textId="77777777" w:rsidR="006F44D3" w:rsidRPr="00464871" w:rsidRDefault="006F44D3" w:rsidP="00514015">
            <w:pPr>
              <w:jc w:val="both"/>
              <w:rPr>
                <w:color w:val="000000" w:themeColor="text1"/>
              </w:rPr>
            </w:pPr>
            <w:r w:rsidRPr="00464871">
              <w:rPr>
                <w:color w:val="000000" w:themeColor="text1"/>
              </w:rPr>
              <w:t>měď</w:t>
            </w:r>
          </w:p>
          <w:p w14:paraId="36511678" w14:textId="77777777" w:rsidR="006F44D3" w:rsidRPr="00464871" w:rsidRDefault="006F44D3" w:rsidP="00514015">
            <w:pPr>
              <w:jc w:val="both"/>
              <w:rPr>
                <w:color w:val="000000" w:themeColor="text1"/>
              </w:rPr>
            </w:pPr>
            <w:r w:rsidRPr="00464871">
              <w:rPr>
                <w:color w:val="000000" w:themeColor="text1"/>
              </w:rPr>
              <w:t>megapascal = jednotka tlaku</w:t>
            </w:r>
          </w:p>
          <w:p w14:paraId="5FD7BCF4" w14:textId="77777777" w:rsidR="006F44D3" w:rsidRPr="00464871" w:rsidRDefault="006F44D3" w:rsidP="00514015">
            <w:pPr>
              <w:jc w:val="both"/>
              <w:rPr>
                <w:color w:val="000000" w:themeColor="text1"/>
              </w:rPr>
            </w:pPr>
            <w:r w:rsidRPr="00464871">
              <w:rPr>
                <w:color w:val="000000" w:themeColor="text1"/>
              </w:rPr>
              <w:t>Sbírka zákonů</w:t>
            </w:r>
          </w:p>
          <w:p w14:paraId="7278C1CB" w14:textId="77777777" w:rsidR="006F44D3" w:rsidRPr="00464871" w:rsidRDefault="006F44D3" w:rsidP="00514015">
            <w:pPr>
              <w:jc w:val="both"/>
              <w:rPr>
                <w:color w:val="000000" w:themeColor="text1"/>
              </w:rPr>
            </w:pPr>
            <w:r w:rsidRPr="00464871">
              <w:rPr>
                <w:color w:val="000000" w:themeColor="text1"/>
              </w:rPr>
              <w:t>Směrnice</w:t>
            </w:r>
          </w:p>
          <w:p w14:paraId="1DAF6AD4" w14:textId="77777777" w:rsidR="003E1DF2" w:rsidRPr="00464871" w:rsidRDefault="003E1DF2" w:rsidP="00514015">
            <w:pPr>
              <w:jc w:val="both"/>
              <w:rPr>
                <w:color w:val="000000" w:themeColor="text1"/>
              </w:rPr>
            </w:pPr>
            <w:r w:rsidRPr="00464871">
              <w:rPr>
                <w:color w:val="000000" w:themeColor="text1"/>
              </w:rPr>
              <w:t>Statutární město Ostrava</w:t>
            </w:r>
          </w:p>
        </w:tc>
      </w:tr>
    </w:tbl>
    <w:p w14:paraId="7E80127D" w14:textId="77777777" w:rsidR="006F44D3" w:rsidRPr="00464871" w:rsidRDefault="006F44D3">
      <w:pPr>
        <w:rPr>
          <w:color w:val="000000" w:themeColor="text1"/>
        </w:rPr>
      </w:pPr>
    </w:p>
    <w:p w14:paraId="125238BA" w14:textId="77777777" w:rsidR="003E1DF2" w:rsidRPr="00464871" w:rsidRDefault="003E1DF2">
      <w:pPr>
        <w:rPr>
          <w:color w:val="000000" w:themeColor="text1"/>
        </w:rPr>
      </w:pPr>
    </w:p>
    <w:p w14:paraId="77570006" w14:textId="77777777" w:rsidR="006F44D3" w:rsidRPr="00464871" w:rsidRDefault="006F44D3">
      <w:pPr>
        <w:pStyle w:val="Nadpis1"/>
        <w:ind w:right="-108"/>
        <w:rPr>
          <w:color w:val="000000" w:themeColor="text1"/>
        </w:rPr>
      </w:pPr>
      <w:bookmarkStart w:id="3" w:name="_Toc213744671"/>
      <w:r w:rsidRPr="00464871">
        <w:rPr>
          <w:color w:val="000000" w:themeColor="text1"/>
        </w:rPr>
        <w:t>Postup</w:t>
      </w:r>
      <w:bookmarkEnd w:id="3"/>
    </w:p>
    <w:p w14:paraId="5FA8D8D2" w14:textId="77777777" w:rsidR="006F44D3" w:rsidRPr="00464871" w:rsidRDefault="006F44D3" w:rsidP="00A54C7C">
      <w:pPr>
        <w:pStyle w:val="Nadpis2"/>
        <w:rPr>
          <w:color w:val="000000" w:themeColor="text1"/>
        </w:rPr>
      </w:pPr>
      <w:bookmarkStart w:id="4" w:name="_Toc213744672"/>
      <w:r w:rsidRPr="00464871">
        <w:rPr>
          <w:color w:val="000000" w:themeColor="text1"/>
        </w:rPr>
        <w:t>Požadavky na projektovou dokumentaci</w:t>
      </w:r>
      <w:bookmarkEnd w:id="4"/>
    </w:p>
    <w:p w14:paraId="6B92C6D4" w14:textId="77777777" w:rsidR="006F44D3" w:rsidRPr="00464871" w:rsidRDefault="006F44D3">
      <w:pPr>
        <w:jc w:val="both"/>
        <w:rPr>
          <w:color w:val="000000" w:themeColor="text1"/>
        </w:rPr>
      </w:pPr>
      <w:r w:rsidRPr="00464871">
        <w:rPr>
          <w:color w:val="000000" w:themeColor="text1"/>
        </w:rPr>
        <w:t>Projektová dokumentace bude zpracovaná oprávněnou osobou v souladu s platnou legislativou.</w:t>
      </w:r>
    </w:p>
    <w:p w14:paraId="78E2AB59" w14:textId="77777777" w:rsidR="006F44D3" w:rsidRPr="00464871" w:rsidRDefault="006F44D3">
      <w:pPr>
        <w:jc w:val="both"/>
        <w:rPr>
          <w:color w:val="000000" w:themeColor="text1"/>
        </w:rPr>
      </w:pPr>
    </w:p>
    <w:p w14:paraId="2AD46ABF" w14:textId="295B4D37" w:rsidR="006F44D3" w:rsidRPr="00464871" w:rsidRDefault="006F44D3">
      <w:pPr>
        <w:numPr>
          <w:ilvl w:val="0"/>
          <w:numId w:val="25"/>
        </w:numPr>
        <w:jc w:val="both"/>
        <w:rPr>
          <w:color w:val="000000" w:themeColor="text1"/>
        </w:rPr>
      </w:pPr>
      <w:r w:rsidRPr="00464871">
        <w:rPr>
          <w:color w:val="000000" w:themeColor="text1"/>
        </w:rPr>
        <w:t>Dokumentace bude navržena v členění dle vyhlášky č. 503/2006 Sb. a č. 499/2006 Sb.</w:t>
      </w:r>
      <w:r w:rsidR="0028305B" w:rsidRPr="00464871">
        <w:rPr>
          <w:color w:val="000000" w:themeColor="text1"/>
        </w:rPr>
        <w:t xml:space="preserve"> v platném znění</w:t>
      </w:r>
    </w:p>
    <w:p w14:paraId="320FED24" w14:textId="77777777" w:rsidR="004D21FD" w:rsidRPr="00464871" w:rsidRDefault="006F44D3" w:rsidP="004D21FD">
      <w:pPr>
        <w:numPr>
          <w:ilvl w:val="0"/>
          <w:numId w:val="29"/>
        </w:numPr>
        <w:jc w:val="both"/>
        <w:rPr>
          <w:color w:val="000000" w:themeColor="text1"/>
        </w:rPr>
      </w:pPr>
      <w:r w:rsidRPr="00464871">
        <w:rPr>
          <w:color w:val="000000" w:themeColor="text1"/>
        </w:rPr>
        <w:t>Dokumentace bude obsahovat stanovisko k nutnosti koordinátora stavby dle platné legislativy.</w:t>
      </w:r>
      <w:r w:rsidR="004D21FD" w:rsidRPr="00464871">
        <w:rPr>
          <w:color w:val="000000" w:themeColor="text1"/>
        </w:rPr>
        <w:t xml:space="preserve"> </w:t>
      </w:r>
    </w:p>
    <w:p w14:paraId="28094A0F" w14:textId="77777777" w:rsidR="006F44D3" w:rsidRPr="00464871" w:rsidRDefault="004D21FD" w:rsidP="00CE06DB">
      <w:pPr>
        <w:numPr>
          <w:ilvl w:val="0"/>
          <w:numId w:val="29"/>
        </w:numPr>
        <w:jc w:val="both"/>
        <w:rPr>
          <w:color w:val="000000" w:themeColor="text1"/>
        </w:rPr>
      </w:pPr>
      <w:r w:rsidRPr="00464871">
        <w:rPr>
          <w:color w:val="000000" w:themeColor="text1"/>
        </w:rPr>
        <w:t>Dokumentace bude zpracována v souladu s požadavky zákona č. 309/2006 Sb. v platném znění (zákon o zajištění dalších podmínek bezpečnosti a ochrany zdraví</w:t>
      </w:r>
      <w:r w:rsidRPr="00464871">
        <w:rPr>
          <w:color w:val="000000" w:themeColor="text1"/>
        </w:rPr>
        <w:br/>
        <w:t>při práci).</w:t>
      </w:r>
    </w:p>
    <w:p w14:paraId="076ADBF9" w14:textId="77777777" w:rsidR="00DB0C51" w:rsidRPr="00464871" w:rsidRDefault="00DB0C51">
      <w:pPr>
        <w:numPr>
          <w:ilvl w:val="0"/>
          <w:numId w:val="25"/>
        </w:numPr>
        <w:jc w:val="both"/>
        <w:rPr>
          <w:color w:val="000000" w:themeColor="text1"/>
        </w:rPr>
      </w:pPr>
      <w:r w:rsidRPr="00464871">
        <w:rPr>
          <w:color w:val="000000" w:themeColor="text1"/>
        </w:rPr>
        <w:t>V projektové dokumentaci musí být uvedeny majetkoprávní vztahy k nově navrhovanému vodovodu.</w:t>
      </w:r>
    </w:p>
    <w:p w14:paraId="29858D9D" w14:textId="77777777" w:rsidR="006F44D3" w:rsidRPr="00464871" w:rsidRDefault="006F44D3" w:rsidP="00A54C7C">
      <w:pPr>
        <w:pStyle w:val="Nadpis2"/>
        <w:rPr>
          <w:color w:val="000000" w:themeColor="text1"/>
        </w:rPr>
      </w:pPr>
      <w:bookmarkStart w:id="5" w:name="_Toc213744673"/>
      <w:r w:rsidRPr="00464871">
        <w:rPr>
          <w:color w:val="000000" w:themeColor="text1"/>
        </w:rPr>
        <w:t>Požadavky na technické provedení vodovodní řadů</w:t>
      </w:r>
      <w:bookmarkEnd w:id="5"/>
    </w:p>
    <w:p w14:paraId="039695AF" w14:textId="77777777" w:rsidR="006F44D3" w:rsidRPr="00464871" w:rsidRDefault="006F44D3">
      <w:pPr>
        <w:pStyle w:val="Zhlav"/>
        <w:tabs>
          <w:tab w:val="clear" w:pos="4536"/>
          <w:tab w:val="clear" w:pos="9072"/>
        </w:tabs>
        <w:rPr>
          <w:b/>
          <w:bCs/>
          <w:color w:val="000000" w:themeColor="text1"/>
        </w:rPr>
      </w:pPr>
    </w:p>
    <w:p w14:paraId="42F8FF4A" w14:textId="77777777" w:rsidR="006F44D3" w:rsidRPr="00464871" w:rsidRDefault="006F44D3">
      <w:pPr>
        <w:pStyle w:val="Nadpis3"/>
        <w:rPr>
          <w:color w:val="000000" w:themeColor="text1"/>
        </w:rPr>
      </w:pPr>
      <w:bookmarkStart w:id="6" w:name="_Toc213744674"/>
      <w:r w:rsidRPr="00464871">
        <w:rPr>
          <w:color w:val="000000" w:themeColor="text1"/>
        </w:rPr>
        <w:t>Trasa</w:t>
      </w:r>
      <w:bookmarkEnd w:id="6"/>
    </w:p>
    <w:p w14:paraId="656693DF" w14:textId="77777777" w:rsidR="006F44D3" w:rsidRPr="00464871" w:rsidRDefault="006F44D3">
      <w:pPr>
        <w:numPr>
          <w:ilvl w:val="0"/>
          <w:numId w:val="2"/>
        </w:numPr>
        <w:jc w:val="both"/>
        <w:rPr>
          <w:color w:val="000000" w:themeColor="text1"/>
        </w:rPr>
      </w:pPr>
      <w:r w:rsidRPr="00464871">
        <w:rPr>
          <w:color w:val="000000" w:themeColor="text1"/>
        </w:rPr>
        <w:t xml:space="preserve">Vodovodní řady jsou přednostně navrhovány zaokruhované. </w:t>
      </w:r>
    </w:p>
    <w:p w14:paraId="2B43B19F" w14:textId="77777777" w:rsidR="006F44D3" w:rsidRPr="00464871" w:rsidRDefault="006F44D3">
      <w:pPr>
        <w:numPr>
          <w:ilvl w:val="0"/>
          <w:numId w:val="2"/>
        </w:numPr>
        <w:jc w:val="both"/>
        <w:rPr>
          <w:color w:val="000000" w:themeColor="text1"/>
        </w:rPr>
      </w:pPr>
      <w:r w:rsidRPr="00464871">
        <w:rPr>
          <w:color w:val="000000" w:themeColor="text1"/>
        </w:rPr>
        <w:t>U nezaokruhovaných řadů je vždy na konci osazen hydrant. Výjimečně u krátkých řadů DN 50, kde je zajištěna dostatečná výměna vody, je možno od osazení hydrantu upustit.</w:t>
      </w:r>
    </w:p>
    <w:p w14:paraId="5F01F1E8" w14:textId="77777777" w:rsidR="006F44D3" w:rsidRPr="00464871" w:rsidRDefault="006F44D3">
      <w:pPr>
        <w:numPr>
          <w:ilvl w:val="0"/>
          <w:numId w:val="2"/>
        </w:numPr>
        <w:jc w:val="both"/>
        <w:rPr>
          <w:color w:val="000000" w:themeColor="text1"/>
        </w:rPr>
      </w:pPr>
      <w:r w:rsidRPr="00464871">
        <w:rPr>
          <w:color w:val="000000" w:themeColor="text1"/>
        </w:rPr>
        <w:lastRenderedPageBreak/>
        <w:t>Vodovodní řady jsou ukládány přednostně v pozemcích statutárního města Ostravy nebo státu. Na těchto pozemcích se upřednostňuje trasa mimo komunikace v zatravněných plochách.</w:t>
      </w:r>
    </w:p>
    <w:p w14:paraId="68AA469E" w14:textId="77777777" w:rsidR="006F44D3" w:rsidRPr="00464871" w:rsidRDefault="006F44D3">
      <w:pPr>
        <w:pStyle w:val="Zkladntext"/>
        <w:numPr>
          <w:ilvl w:val="0"/>
          <w:numId w:val="2"/>
        </w:numPr>
        <w:rPr>
          <w:color w:val="000000" w:themeColor="text1"/>
        </w:rPr>
      </w:pPr>
      <w:r w:rsidRPr="00464871">
        <w:rPr>
          <w:color w:val="000000" w:themeColor="text1"/>
        </w:rPr>
        <w:t>V případě nutnosti umístit řad do zpevněné plochy se upřednostňuje umístění v komunikacích před parkovišti a rozebíratelné povrchy před nerozebíratelnými.</w:t>
      </w:r>
    </w:p>
    <w:p w14:paraId="67640678" w14:textId="3FD99AFC" w:rsidR="006F44D3" w:rsidRPr="00464871" w:rsidRDefault="006F44D3">
      <w:pPr>
        <w:pStyle w:val="Zkladntext"/>
        <w:numPr>
          <w:ilvl w:val="0"/>
          <w:numId w:val="2"/>
        </w:numPr>
        <w:rPr>
          <w:color w:val="000000" w:themeColor="text1"/>
        </w:rPr>
      </w:pPr>
      <w:r w:rsidRPr="00464871">
        <w:rPr>
          <w:color w:val="000000" w:themeColor="text1"/>
        </w:rPr>
        <w:t xml:space="preserve">Pokud je nutno jednotlivé úseky vodovodu či objekty na nich navrhnout do pozemků jiných vlastníků, musí být zajištěna jiná práva k těmto pozemkům zaručující přístup pro provozování. Je upřednostňováno zřízení </w:t>
      </w:r>
      <w:r w:rsidR="00001413" w:rsidRPr="00464871">
        <w:rPr>
          <w:color w:val="000000" w:themeColor="text1"/>
        </w:rPr>
        <w:t>služebnosti inženýrské sítě</w:t>
      </w:r>
      <w:r w:rsidRPr="00464871">
        <w:rPr>
          <w:color w:val="000000" w:themeColor="text1"/>
        </w:rPr>
        <w:t xml:space="preserve">; </w:t>
      </w:r>
      <w:r w:rsidR="00EC574A" w:rsidRPr="00464871">
        <w:rPr>
          <w:color w:val="000000" w:themeColor="text1"/>
        </w:rPr>
        <w:t xml:space="preserve">smlouvu o smlouvě budoucí o zřízení služebnosti inženýrské sítě </w:t>
      </w:r>
      <w:r w:rsidRPr="00464871">
        <w:rPr>
          <w:color w:val="000000" w:themeColor="text1"/>
        </w:rPr>
        <w:t>je nutno uzavřít před vydáním stavebního povolení.</w:t>
      </w:r>
    </w:p>
    <w:p w14:paraId="03591917" w14:textId="77777777" w:rsidR="006F44D3" w:rsidRPr="00464871" w:rsidRDefault="006F44D3">
      <w:pPr>
        <w:pStyle w:val="Zkladntext"/>
        <w:numPr>
          <w:ilvl w:val="0"/>
          <w:numId w:val="2"/>
        </w:numPr>
        <w:rPr>
          <w:color w:val="000000" w:themeColor="text1"/>
        </w:rPr>
      </w:pPr>
      <w:r w:rsidRPr="00464871">
        <w:rPr>
          <w:color w:val="000000" w:themeColor="text1"/>
        </w:rPr>
        <w:t xml:space="preserve">Vodovodní řady jsou přednostně navrhovány tak, aby byly dostupné mechanizaci pro provádění oprav, nových odboček, přípojek atd. </w:t>
      </w:r>
    </w:p>
    <w:p w14:paraId="0C2445A0" w14:textId="77777777" w:rsidR="006F44D3" w:rsidRPr="00464871" w:rsidRDefault="006F44D3">
      <w:pPr>
        <w:numPr>
          <w:ilvl w:val="0"/>
          <w:numId w:val="2"/>
        </w:numPr>
        <w:jc w:val="both"/>
        <w:rPr>
          <w:color w:val="000000" w:themeColor="text1"/>
        </w:rPr>
      </w:pPr>
      <w:r w:rsidRPr="00464871">
        <w:rPr>
          <w:color w:val="000000" w:themeColor="text1"/>
        </w:rPr>
        <w:t>Ochranná pásma vodovodních řadů a pravidla omezující činnosti v nich jsou dána příslušnou legislativou [2].</w:t>
      </w:r>
    </w:p>
    <w:p w14:paraId="668FBC6D" w14:textId="77777777" w:rsidR="006F44D3" w:rsidRPr="00464871" w:rsidRDefault="006F44D3">
      <w:pPr>
        <w:ind w:left="1080"/>
        <w:jc w:val="both"/>
        <w:rPr>
          <w:color w:val="000000" w:themeColor="text1"/>
        </w:rPr>
      </w:pPr>
      <w:r w:rsidRPr="00464871">
        <w:rPr>
          <w:color w:val="000000" w:themeColor="text1"/>
        </w:rPr>
        <w:t xml:space="preserve">- vodovodní řady do průměru </w:t>
      </w:r>
      <w:smartTag w:uri="urn:schemas-microsoft-com:office:smarttags" w:element="metricconverter">
        <w:smartTagPr>
          <w:attr w:name="ProductID" w:val="500 mm"/>
        </w:smartTagPr>
        <w:r w:rsidRPr="00464871">
          <w:rPr>
            <w:color w:val="000000" w:themeColor="text1"/>
          </w:rPr>
          <w:t>500 mm</w:t>
        </w:r>
      </w:smartTag>
      <w:r w:rsidRPr="00464871">
        <w:rPr>
          <w:color w:val="000000" w:themeColor="text1"/>
        </w:rPr>
        <w:t xml:space="preserve"> včetně – </w:t>
      </w:r>
      <w:smartTag w:uri="urn:schemas-microsoft-com:office:smarttags" w:element="metricconverter">
        <w:smartTagPr>
          <w:attr w:name="ProductID" w:val="1,5 m"/>
        </w:smartTagPr>
        <w:r w:rsidRPr="00464871">
          <w:rPr>
            <w:color w:val="000000" w:themeColor="text1"/>
          </w:rPr>
          <w:t>1,5 m</w:t>
        </w:r>
      </w:smartTag>
      <w:r w:rsidRPr="00464871">
        <w:rPr>
          <w:color w:val="000000" w:themeColor="text1"/>
        </w:rPr>
        <w:t xml:space="preserve"> od líce potrubí na obě strany</w:t>
      </w:r>
      <w:r w:rsidRPr="00464871">
        <w:rPr>
          <w:color w:val="000000" w:themeColor="text1"/>
        </w:rPr>
        <w:br/>
        <w:t xml:space="preserve">- vodovodní řady nad průměr </w:t>
      </w:r>
      <w:smartTag w:uri="urn:schemas-microsoft-com:office:smarttags" w:element="metricconverter">
        <w:smartTagPr>
          <w:attr w:name="ProductID" w:val="500 mm"/>
        </w:smartTagPr>
        <w:r w:rsidRPr="00464871">
          <w:rPr>
            <w:color w:val="000000" w:themeColor="text1"/>
          </w:rPr>
          <w:t>500 mm</w:t>
        </w:r>
      </w:smartTag>
      <w:r w:rsidRPr="00464871">
        <w:rPr>
          <w:color w:val="000000" w:themeColor="text1"/>
        </w:rPr>
        <w:t xml:space="preserve"> – </w:t>
      </w:r>
      <w:smartTag w:uri="urn:schemas-microsoft-com:office:smarttags" w:element="metricconverter">
        <w:smartTagPr>
          <w:attr w:name="ProductID" w:val="2,5 m"/>
        </w:smartTagPr>
        <w:r w:rsidRPr="00464871">
          <w:rPr>
            <w:color w:val="000000" w:themeColor="text1"/>
          </w:rPr>
          <w:t>2,5 m</w:t>
        </w:r>
      </w:smartTag>
      <w:r w:rsidRPr="00464871">
        <w:rPr>
          <w:color w:val="000000" w:themeColor="text1"/>
        </w:rPr>
        <w:t xml:space="preserve"> od líce potrubí na obě strany</w:t>
      </w:r>
      <w:r w:rsidRPr="00464871">
        <w:rPr>
          <w:color w:val="000000" w:themeColor="text1"/>
        </w:rPr>
        <w:br/>
        <w:t>- u vodovodních řadů o průměru nad DN 200</w:t>
      </w:r>
      <w:r w:rsidR="00FB421F" w:rsidRPr="00464871">
        <w:rPr>
          <w:color w:val="000000" w:themeColor="text1"/>
        </w:rPr>
        <w:t>,</w:t>
      </w:r>
      <w:r w:rsidRPr="00464871">
        <w:rPr>
          <w:color w:val="000000" w:themeColor="text1"/>
        </w:rPr>
        <w:t xml:space="preserve"> jejichž dno je uloženo v hloubce větší než 2,5 m</w:t>
      </w:r>
      <w:r w:rsidR="00FB421F" w:rsidRPr="00464871">
        <w:rPr>
          <w:color w:val="000000" w:themeColor="text1"/>
        </w:rPr>
        <w:t>,</w:t>
      </w:r>
      <w:r w:rsidRPr="00464871">
        <w:rPr>
          <w:color w:val="000000" w:themeColor="text1"/>
        </w:rPr>
        <w:t xml:space="preserve"> se ochranné pásmo rozšiřuje o </w:t>
      </w:r>
      <w:smartTag w:uri="urn:schemas-microsoft-com:office:smarttags" w:element="metricconverter">
        <w:smartTagPr>
          <w:attr w:name="ProductID" w:val="1 m"/>
        </w:smartTagPr>
        <w:r w:rsidRPr="00464871">
          <w:rPr>
            <w:color w:val="000000" w:themeColor="text1"/>
          </w:rPr>
          <w:t>1 m</w:t>
        </w:r>
      </w:smartTag>
      <w:r w:rsidR="006D0055" w:rsidRPr="00464871">
        <w:rPr>
          <w:color w:val="000000" w:themeColor="text1"/>
        </w:rPr>
        <w:t xml:space="preserve"> na každou stranu</w:t>
      </w:r>
    </w:p>
    <w:p w14:paraId="333C8F5E" w14:textId="77777777" w:rsidR="006F44D3" w:rsidRPr="00464871" w:rsidRDefault="006F44D3">
      <w:pPr>
        <w:numPr>
          <w:ilvl w:val="0"/>
          <w:numId w:val="3"/>
        </w:numPr>
        <w:jc w:val="both"/>
        <w:rPr>
          <w:color w:val="000000" w:themeColor="text1"/>
        </w:rPr>
      </w:pPr>
      <w:r w:rsidRPr="00464871">
        <w:rPr>
          <w:color w:val="000000" w:themeColor="text1"/>
        </w:rPr>
        <w:t xml:space="preserve">Poloha navrhovaného řadu musí ve vztahu k ostatním sítím splňovat požadavky příslušné normy pro prostorové uspořádání sítí technického vybavení. </w:t>
      </w:r>
    </w:p>
    <w:p w14:paraId="3554E6F6" w14:textId="77777777" w:rsidR="006F44D3" w:rsidRPr="00464871" w:rsidRDefault="006F44D3">
      <w:pPr>
        <w:pStyle w:val="Zhlav"/>
        <w:numPr>
          <w:ilvl w:val="0"/>
          <w:numId w:val="4"/>
        </w:numPr>
        <w:tabs>
          <w:tab w:val="clear" w:pos="4536"/>
          <w:tab w:val="clear" w:pos="9072"/>
        </w:tabs>
        <w:jc w:val="both"/>
        <w:rPr>
          <w:color w:val="000000" w:themeColor="text1"/>
        </w:rPr>
      </w:pPr>
      <w:r w:rsidRPr="00464871">
        <w:rPr>
          <w:color w:val="000000" w:themeColor="text1"/>
        </w:rPr>
        <w:t xml:space="preserve">Vodovodní potrubí do DN 200 se navrhuje v podélném sklonu min. 3 ‰, od DN 250 do DN 500 ve sklonu min. 1 ‰ a potrubí DN </w:t>
      </w:r>
      <w:smartTag w:uri="urn:schemas-microsoft-com:office:smarttags" w:element="metricconverter">
        <w:smartTagPr>
          <w:attr w:name="ProductID" w:val="600 a"/>
        </w:smartTagPr>
        <w:r w:rsidRPr="00464871">
          <w:rPr>
            <w:color w:val="000000" w:themeColor="text1"/>
          </w:rPr>
          <w:t>600 a</w:t>
        </w:r>
      </w:smartTag>
      <w:r w:rsidRPr="00464871">
        <w:rPr>
          <w:color w:val="000000" w:themeColor="text1"/>
        </w:rPr>
        <w:t xml:space="preserve"> větší nejméně 0,5 ‰.</w:t>
      </w:r>
    </w:p>
    <w:p w14:paraId="152D2EBB" w14:textId="77777777" w:rsidR="006F44D3" w:rsidRPr="00464871" w:rsidRDefault="006F44D3">
      <w:pPr>
        <w:jc w:val="both"/>
        <w:rPr>
          <w:color w:val="000000" w:themeColor="text1"/>
        </w:rPr>
      </w:pPr>
    </w:p>
    <w:p w14:paraId="01667ABA" w14:textId="77777777" w:rsidR="006F44D3" w:rsidRPr="00464871" w:rsidRDefault="006F44D3">
      <w:pPr>
        <w:pStyle w:val="Nadpis3"/>
        <w:rPr>
          <w:color w:val="000000" w:themeColor="text1"/>
        </w:rPr>
      </w:pPr>
      <w:bookmarkStart w:id="7" w:name="_Toc213744675"/>
      <w:r w:rsidRPr="00464871">
        <w:rPr>
          <w:color w:val="000000" w:themeColor="text1"/>
        </w:rPr>
        <w:t>Dimenze a materiál</w:t>
      </w:r>
      <w:bookmarkEnd w:id="7"/>
    </w:p>
    <w:p w14:paraId="537EED4A" w14:textId="738C0954" w:rsidR="006F44D3" w:rsidRPr="00464871" w:rsidRDefault="006F44D3">
      <w:pPr>
        <w:pStyle w:val="Zhlav"/>
        <w:numPr>
          <w:ilvl w:val="0"/>
          <w:numId w:val="4"/>
        </w:numPr>
        <w:tabs>
          <w:tab w:val="clear" w:pos="4536"/>
          <w:tab w:val="clear" w:pos="9072"/>
        </w:tabs>
        <w:jc w:val="both"/>
        <w:rPr>
          <w:color w:val="000000" w:themeColor="text1"/>
        </w:rPr>
      </w:pPr>
      <w:r w:rsidRPr="00464871">
        <w:rPr>
          <w:color w:val="000000" w:themeColor="text1"/>
        </w:rPr>
        <w:t>Návrh nových vodovodních řadů je nutno doložit hydrotechnickým výpočtem a projednat s oddělením vodohospodářského rozvoje OVAK a.s., a to především z důvodu zajištění dostatečné kapacity vodovodu, určení místa a způsobu napojení na stávající rozvody</w:t>
      </w:r>
      <w:r w:rsidR="00005ADE" w:rsidRPr="00464871">
        <w:rPr>
          <w:color w:val="000000" w:themeColor="text1"/>
        </w:rPr>
        <w:t>.</w:t>
      </w:r>
    </w:p>
    <w:p w14:paraId="5C65C142" w14:textId="77777777" w:rsidR="00D33A20" w:rsidRPr="00464871" w:rsidRDefault="006F44D3">
      <w:pPr>
        <w:pStyle w:val="Zhlav"/>
        <w:numPr>
          <w:ilvl w:val="0"/>
          <w:numId w:val="4"/>
        </w:numPr>
        <w:tabs>
          <w:tab w:val="clear" w:pos="4536"/>
          <w:tab w:val="clear" w:pos="9072"/>
        </w:tabs>
        <w:jc w:val="both"/>
        <w:rPr>
          <w:color w:val="000000" w:themeColor="text1"/>
        </w:rPr>
      </w:pPr>
      <w:r w:rsidRPr="00464871">
        <w:rPr>
          <w:color w:val="000000" w:themeColor="text1"/>
        </w:rPr>
        <w:t xml:space="preserve">Vodovodní řady jsou navrhovány v dimenzi DN </w:t>
      </w:r>
      <w:smartTag w:uri="urn:schemas-microsoft-com:office:smarttags" w:element="metricconverter">
        <w:smartTagPr>
          <w:attr w:name="ProductID" w:val="80 a"/>
        </w:smartTagPr>
        <w:r w:rsidRPr="00464871">
          <w:rPr>
            <w:color w:val="000000" w:themeColor="text1"/>
          </w:rPr>
          <w:t>80 a</w:t>
        </w:r>
      </w:smartTag>
      <w:r w:rsidRPr="00464871">
        <w:rPr>
          <w:color w:val="000000" w:themeColor="text1"/>
        </w:rPr>
        <w:t xml:space="preserve"> větší. Ve výjimečných a odůvodněných případech, pro krátké větve s omezeným počtem připojených nemovitostí a bez požadavku na požární zabezpečení je možno navrhovat veřejné řady i v dimenzi DN 50.</w:t>
      </w:r>
    </w:p>
    <w:p w14:paraId="476200CE" w14:textId="0C433D1C" w:rsidR="006F44D3" w:rsidRPr="00464871" w:rsidRDefault="00D33A20" w:rsidP="00045368">
      <w:pPr>
        <w:pStyle w:val="Zhlav"/>
        <w:numPr>
          <w:ilvl w:val="0"/>
          <w:numId w:val="4"/>
        </w:numPr>
        <w:tabs>
          <w:tab w:val="clear" w:pos="4536"/>
          <w:tab w:val="clear" w:pos="9072"/>
        </w:tabs>
        <w:jc w:val="both"/>
        <w:rPr>
          <w:color w:val="000000" w:themeColor="text1"/>
        </w:rPr>
      </w:pPr>
      <w:r w:rsidRPr="00464871">
        <w:rPr>
          <w:color w:val="000000" w:themeColor="text1"/>
        </w:rPr>
        <w:t>Materiálem pro vodovodní potrubí (veřejné řady i přípojky) dimenze do DN 200 včetně a tlaku do 0,6 MPa je přednostně polyetylén (PE 100 RC, SDR 11), dále je možno použít tvárnou litinu s cementovou výstelkou. U větších profilů</w:t>
      </w:r>
      <w:r w:rsidR="007F3B87" w:rsidRPr="00464871">
        <w:rPr>
          <w:color w:val="000000" w:themeColor="text1"/>
        </w:rPr>
        <w:t xml:space="preserve"> potrubí</w:t>
      </w:r>
      <w:r w:rsidRPr="00464871">
        <w:rPr>
          <w:color w:val="000000" w:themeColor="text1"/>
        </w:rPr>
        <w:t xml:space="preserve"> a </w:t>
      </w:r>
      <w:r w:rsidR="003605F0" w:rsidRPr="00464871">
        <w:rPr>
          <w:color w:val="000000" w:themeColor="text1"/>
        </w:rPr>
        <w:t xml:space="preserve">vyšších </w:t>
      </w:r>
      <w:r w:rsidR="00E26624" w:rsidRPr="00464871">
        <w:rPr>
          <w:color w:val="000000" w:themeColor="text1"/>
        </w:rPr>
        <w:t>tlakových</w:t>
      </w:r>
      <w:r w:rsidR="007F3B87" w:rsidRPr="00464871">
        <w:rPr>
          <w:color w:val="000000" w:themeColor="text1"/>
        </w:rPr>
        <w:t xml:space="preserve"> tříd </w:t>
      </w:r>
      <w:r w:rsidRPr="00464871">
        <w:rPr>
          <w:color w:val="000000" w:themeColor="text1"/>
        </w:rPr>
        <w:t xml:space="preserve">je používána tvárná litina s cementovou výstelkou. Litinové potrubí je používáno dle </w:t>
      </w:r>
      <w:r w:rsidR="00E26624" w:rsidRPr="00464871">
        <w:rPr>
          <w:color w:val="000000" w:themeColor="text1"/>
        </w:rPr>
        <w:t xml:space="preserve">tlakových </w:t>
      </w:r>
      <w:r w:rsidRPr="00464871">
        <w:rPr>
          <w:color w:val="000000" w:themeColor="text1"/>
        </w:rPr>
        <w:t xml:space="preserve">tříd doporučených EN 545. Při uložení do korozně neagresivních až agresivních zemin je používána vnější </w:t>
      </w:r>
      <w:r w:rsidR="003C46C8" w:rsidRPr="00464871">
        <w:rPr>
          <w:color w:val="000000" w:themeColor="text1"/>
        </w:rPr>
        <w:t xml:space="preserve">ochrana </w:t>
      </w:r>
      <w:r w:rsidR="007F3B87" w:rsidRPr="00464871">
        <w:rPr>
          <w:color w:val="000000" w:themeColor="text1"/>
        </w:rPr>
        <w:t xml:space="preserve">žárovým </w:t>
      </w:r>
      <w:r w:rsidR="003C46C8" w:rsidRPr="00464871">
        <w:rPr>
          <w:color w:val="000000" w:themeColor="text1"/>
        </w:rPr>
        <w:t>pokovení</w:t>
      </w:r>
      <w:r w:rsidR="007F3B87" w:rsidRPr="00464871">
        <w:rPr>
          <w:color w:val="000000" w:themeColor="text1"/>
        </w:rPr>
        <w:t>m</w:t>
      </w:r>
      <w:r w:rsidR="003C46C8" w:rsidRPr="00464871">
        <w:rPr>
          <w:color w:val="000000" w:themeColor="text1"/>
        </w:rPr>
        <w:t xml:space="preserve"> slitinou </w:t>
      </w:r>
      <w:r w:rsidRPr="00464871">
        <w:rPr>
          <w:color w:val="000000" w:themeColor="text1"/>
        </w:rPr>
        <w:t>Zn/Al 400 g/m2</w:t>
      </w:r>
      <w:r w:rsidR="007A0141" w:rsidRPr="00464871">
        <w:rPr>
          <w:color w:val="000000" w:themeColor="text1"/>
        </w:rPr>
        <w:t xml:space="preserve"> </w:t>
      </w:r>
      <w:r w:rsidR="008401A1" w:rsidRPr="00464871">
        <w:rPr>
          <w:color w:val="000000" w:themeColor="text1"/>
        </w:rPr>
        <w:t xml:space="preserve">(nebo </w:t>
      </w:r>
      <w:r w:rsidR="007A0141" w:rsidRPr="00464871">
        <w:rPr>
          <w:color w:val="000000" w:themeColor="text1"/>
        </w:rPr>
        <w:t>ZnAlCu 400g/m</w:t>
      </w:r>
      <w:r w:rsidR="008401A1" w:rsidRPr="00464871">
        <w:rPr>
          <w:color w:val="000000" w:themeColor="text1"/>
        </w:rPr>
        <w:t>)</w:t>
      </w:r>
      <w:r w:rsidRPr="00464871">
        <w:rPr>
          <w:color w:val="000000" w:themeColor="text1"/>
        </w:rPr>
        <w:t xml:space="preserve"> s ochranným nátěrem, </w:t>
      </w:r>
      <w:r w:rsidR="00BD1125" w:rsidRPr="00464871">
        <w:rPr>
          <w:color w:val="000000" w:themeColor="text1"/>
        </w:rPr>
        <w:t xml:space="preserve">nebo </w:t>
      </w:r>
      <w:r w:rsidR="003C46C8" w:rsidRPr="00464871">
        <w:rPr>
          <w:color w:val="000000" w:themeColor="text1"/>
        </w:rPr>
        <w:t>Zn</w:t>
      </w:r>
      <w:r w:rsidRPr="00464871">
        <w:rPr>
          <w:color w:val="000000" w:themeColor="text1"/>
        </w:rPr>
        <w:t xml:space="preserve"> 200g/m2 + PUR min. 120 μm</w:t>
      </w:r>
      <w:r w:rsidR="00BD1125" w:rsidRPr="00464871">
        <w:rPr>
          <w:color w:val="000000" w:themeColor="text1"/>
        </w:rPr>
        <w:t>, případně Zn 200g/m2 + PE min1,8mm</w:t>
      </w:r>
      <w:r w:rsidRPr="00464871">
        <w:rPr>
          <w:color w:val="000000" w:themeColor="text1"/>
        </w:rPr>
        <w:t>. Při uložení do korozně silně agresivních zemin</w:t>
      </w:r>
      <w:r w:rsidR="00EF0FAB" w:rsidRPr="00464871">
        <w:rPr>
          <w:color w:val="000000" w:themeColor="text1"/>
        </w:rPr>
        <w:t>,</w:t>
      </w:r>
      <w:r w:rsidRPr="00464871">
        <w:rPr>
          <w:color w:val="000000" w:themeColor="text1"/>
        </w:rPr>
        <w:t xml:space="preserve"> při ohrožení bludnými proudy (</w:t>
      </w:r>
      <w:r w:rsidR="003C46C8" w:rsidRPr="00464871">
        <w:rPr>
          <w:color w:val="000000" w:themeColor="text1"/>
        </w:rPr>
        <w:t xml:space="preserve">např. </w:t>
      </w:r>
      <w:r w:rsidRPr="00464871">
        <w:rPr>
          <w:color w:val="000000" w:themeColor="text1"/>
        </w:rPr>
        <w:t>v blízkosti elektrifikované kolejové trati</w:t>
      </w:r>
      <w:r w:rsidR="001449AB" w:rsidRPr="00464871">
        <w:rPr>
          <w:color w:val="000000" w:themeColor="text1"/>
        </w:rPr>
        <w:t xml:space="preserve"> nebo u </w:t>
      </w:r>
      <w:r w:rsidR="007F3B87" w:rsidRPr="00464871">
        <w:rPr>
          <w:color w:val="000000" w:themeColor="text1"/>
        </w:rPr>
        <w:t xml:space="preserve">přechodu </w:t>
      </w:r>
      <w:r w:rsidR="001449AB" w:rsidRPr="00464871">
        <w:rPr>
          <w:color w:val="000000" w:themeColor="text1"/>
        </w:rPr>
        <w:t>potrubí z</w:t>
      </w:r>
      <w:r w:rsidR="008F5074" w:rsidRPr="00464871">
        <w:rPr>
          <w:color w:val="000000" w:themeColor="text1"/>
        </w:rPr>
        <w:t> </w:t>
      </w:r>
      <w:r w:rsidR="001449AB" w:rsidRPr="00464871">
        <w:rPr>
          <w:color w:val="000000" w:themeColor="text1"/>
        </w:rPr>
        <w:t>kolektorů</w:t>
      </w:r>
      <w:r w:rsidRPr="00464871">
        <w:rPr>
          <w:color w:val="000000" w:themeColor="text1"/>
        </w:rPr>
        <w:t xml:space="preserve">) je používána </w:t>
      </w:r>
      <w:r w:rsidR="003C46C8" w:rsidRPr="00464871">
        <w:rPr>
          <w:color w:val="000000" w:themeColor="text1"/>
        </w:rPr>
        <w:t xml:space="preserve">jako </w:t>
      </w:r>
      <w:r w:rsidRPr="00464871">
        <w:rPr>
          <w:color w:val="000000" w:themeColor="text1"/>
        </w:rPr>
        <w:t>vnější izolace zinkový povlak 200g/m2 + obal z cementov</w:t>
      </w:r>
      <w:r w:rsidR="00BA3B63" w:rsidRPr="00464871">
        <w:rPr>
          <w:color w:val="000000" w:themeColor="text1"/>
        </w:rPr>
        <w:t>é</w:t>
      </w:r>
      <w:r w:rsidRPr="00464871">
        <w:rPr>
          <w:color w:val="000000" w:themeColor="text1"/>
        </w:rPr>
        <w:t xml:space="preserve"> malty. V případě </w:t>
      </w:r>
      <w:r w:rsidR="003C46C8" w:rsidRPr="00464871">
        <w:rPr>
          <w:color w:val="000000" w:themeColor="text1"/>
        </w:rPr>
        <w:t xml:space="preserve">použití potrubí z tvárné litiny </w:t>
      </w:r>
      <w:r w:rsidR="00BD1125" w:rsidRPr="00464871">
        <w:rPr>
          <w:color w:val="000000" w:themeColor="text1"/>
        </w:rPr>
        <w:t>provede projektant vždy korozní průzkum ohledně agresivity prostředí</w:t>
      </w:r>
      <w:r w:rsidRPr="00464871">
        <w:rPr>
          <w:color w:val="000000" w:themeColor="text1"/>
        </w:rPr>
        <w:t>. Použití jiného materiálu je nutno projednat individuálně.</w:t>
      </w:r>
    </w:p>
    <w:p w14:paraId="7D9F6707" w14:textId="31275531" w:rsidR="00391FD5" w:rsidRPr="00464871" w:rsidRDefault="00391FD5" w:rsidP="00045368">
      <w:pPr>
        <w:pStyle w:val="Zhlav"/>
        <w:numPr>
          <w:ilvl w:val="0"/>
          <w:numId w:val="4"/>
        </w:numPr>
        <w:tabs>
          <w:tab w:val="clear" w:pos="4536"/>
          <w:tab w:val="clear" w:pos="9072"/>
        </w:tabs>
        <w:jc w:val="both"/>
        <w:rPr>
          <w:color w:val="000000" w:themeColor="text1"/>
        </w:rPr>
      </w:pPr>
      <w:r w:rsidRPr="00464871">
        <w:rPr>
          <w:color w:val="000000" w:themeColor="text1"/>
        </w:rPr>
        <w:t>Je použív</w:t>
      </w:r>
      <w:r w:rsidR="00B23D19" w:rsidRPr="00464871">
        <w:rPr>
          <w:color w:val="000000" w:themeColor="text1"/>
        </w:rPr>
        <w:t>án</w:t>
      </w:r>
      <w:r w:rsidRPr="00464871">
        <w:rPr>
          <w:color w:val="000000" w:themeColor="text1"/>
        </w:rPr>
        <w:t xml:space="preserve">o potrubí od renomovaných výrobců. </w:t>
      </w:r>
      <w:r w:rsidR="00B23D19" w:rsidRPr="00464871">
        <w:rPr>
          <w:color w:val="000000" w:themeColor="text1"/>
        </w:rPr>
        <w:t xml:space="preserve">Před použitím konkrétního potrubí musí toto být vždy </w:t>
      </w:r>
      <w:r w:rsidR="001705AA" w:rsidRPr="00464871">
        <w:rPr>
          <w:color w:val="000000" w:themeColor="text1"/>
        </w:rPr>
        <w:t xml:space="preserve">předem </w:t>
      </w:r>
      <w:r w:rsidR="00B23D19" w:rsidRPr="00464871">
        <w:rPr>
          <w:color w:val="000000" w:themeColor="text1"/>
        </w:rPr>
        <w:t xml:space="preserve">schváleno zástupcem provozu vodovodní sítě.  </w:t>
      </w:r>
    </w:p>
    <w:p w14:paraId="5C6FA578" w14:textId="7CF897F1" w:rsidR="00286E47" w:rsidRPr="00464871" w:rsidRDefault="006F44D3" w:rsidP="00286E47">
      <w:pPr>
        <w:pStyle w:val="Zhlav"/>
        <w:numPr>
          <w:ilvl w:val="0"/>
          <w:numId w:val="4"/>
        </w:numPr>
        <w:tabs>
          <w:tab w:val="clear" w:pos="4536"/>
          <w:tab w:val="clear" w:pos="9072"/>
        </w:tabs>
        <w:jc w:val="both"/>
        <w:rPr>
          <w:color w:val="000000" w:themeColor="text1"/>
        </w:rPr>
      </w:pPr>
      <w:r w:rsidRPr="00464871">
        <w:rPr>
          <w:color w:val="000000" w:themeColor="text1"/>
        </w:rPr>
        <w:lastRenderedPageBreak/>
        <w:t>V kolektorech a technických chodbách je používán</w:t>
      </w:r>
      <w:r w:rsidR="002E0211" w:rsidRPr="00464871">
        <w:rPr>
          <w:color w:val="000000" w:themeColor="text1"/>
        </w:rPr>
        <w:t>a</w:t>
      </w:r>
      <w:r w:rsidRPr="00464871">
        <w:rPr>
          <w:color w:val="000000" w:themeColor="text1"/>
        </w:rPr>
        <w:t xml:space="preserve"> podle místních podmínek tvárná litina, případně nerezová ocel.</w:t>
      </w:r>
      <w:r w:rsidR="00E710E1" w:rsidRPr="00464871">
        <w:rPr>
          <w:color w:val="000000" w:themeColor="text1"/>
        </w:rPr>
        <w:t xml:space="preserve"> Konkrétní materiál </w:t>
      </w:r>
      <w:r w:rsidR="00817D3F" w:rsidRPr="00464871">
        <w:rPr>
          <w:color w:val="000000" w:themeColor="text1"/>
        </w:rPr>
        <w:t>je nutno proje</w:t>
      </w:r>
      <w:r w:rsidR="00402EBB" w:rsidRPr="00464871">
        <w:rPr>
          <w:color w:val="000000" w:themeColor="text1"/>
        </w:rPr>
        <w:t>dnat s provozovatelem. Rovněž u</w:t>
      </w:r>
      <w:r w:rsidR="00286E47" w:rsidRPr="00464871">
        <w:rPr>
          <w:color w:val="000000" w:themeColor="text1"/>
        </w:rPr>
        <w:t xml:space="preserve"> přeložek ocelových přivaděčů je volbu materiálu nutno projednat s provozovatelem.</w:t>
      </w:r>
      <w:r w:rsidR="002E0211" w:rsidRPr="00464871">
        <w:rPr>
          <w:color w:val="000000" w:themeColor="text1"/>
        </w:rPr>
        <w:t xml:space="preserve">  </w:t>
      </w:r>
    </w:p>
    <w:p w14:paraId="55986EDD" w14:textId="77777777" w:rsidR="006F44D3" w:rsidRPr="00464871" w:rsidRDefault="006F44D3">
      <w:pPr>
        <w:jc w:val="both"/>
        <w:rPr>
          <w:color w:val="000000" w:themeColor="text1"/>
        </w:rPr>
      </w:pPr>
    </w:p>
    <w:p w14:paraId="53E1F59E" w14:textId="77777777" w:rsidR="006F44D3" w:rsidRPr="00464871" w:rsidRDefault="006F44D3">
      <w:pPr>
        <w:pStyle w:val="Nadpis3"/>
        <w:rPr>
          <w:color w:val="000000" w:themeColor="text1"/>
        </w:rPr>
      </w:pPr>
      <w:bookmarkStart w:id="8" w:name="_Toc213744676"/>
      <w:r w:rsidRPr="00464871">
        <w:rPr>
          <w:color w:val="000000" w:themeColor="text1"/>
        </w:rPr>
        <w:t>Armatury a spojovací materiál</w:t>
      </w:r>
      <w:bookmarkEnd w:id="8"/>
    </w:p>
    <w:p w14:paraId="5C678110" w14:textId="14EF2AC6" w:rsidR="006F44D3" w:rsidRPr="00464871" w:rsidRDefault="006F44D3">
      <w:pPr>
        <w:numPr>
          <w:ilvl w:val="0"/>
          <w:numId w:val="5"/>
        </w:numPr>
        <w:jc w:val="both"/>
        <w:rPr>
          <w:color w:val="000000" w:themeColor="text1"/>
        </w:rPr>
      </w:pPr>
      <w:r w:rsidRPr="00464871">
        <w:rPr>
          <w:color w:val="000000" w:themeColor="text1"/>
        </w:rPr>
        <w:t>Při spojování potrubí PE je v maximální možné míře používáno svařování (el. tvarovky nebo svary zrcadlem). Mechanické spoje je možno používat jen výjimečně a je nutno důsledně dodržet výrobcem předepsané pracovní postupy.</w:t>
      </w:r>
    </w:p>
    <w:p w14:paraId="09CF3681"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Uzavírací šoupátka jsou používána měkce těsnící klínová.</w:t>
      </w:r>
    </w:p>
    <w:p w14:paraId="6D6AB7B8"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Typ uzavíracích klapek je projednáván individuálně.</w:t>
      </w:r>
    </w:p>
    <w:p w14:paraId="32170B46"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 xml:space="preserve">Těla šoupátek, klapek, hydrantů a litinové tvarovky na vodovodních řadech jsou vyrobeny z tvárné litiny. </w:t>
      </w:r>
    </w:p>
    <w:p w14:paraId="391858F8" w14:textId="7DD876C6" w:rsidR="00ED4699" w:rsidRPr="00464871" w:rsidRDefault="00ED4699">
      <w:pPr>
        <w:pStyle w:val="Zhlav"/>
        <w:numPr>
          <w:ilvl w:val="0"/>
          <w:numId w:val="5"/>
        </w:numPr>
        <w:tabs>
          <w:tab w:val="clear" w:pos="4536"/>
          <w:tab w:val="clear" w:pos="9072"/>
        </w:tabs>
        <w:jc w:val="both"/>
        <w:rPr>
          <w:color w:val="000000" w:themeColor="text1"/>
        </w:rPr>
      </w:pPr>
      <w:r w:rsidRPr="00464871">
        <w:rPr>
          <w:color w:val="000000" w:themeColor="text1"/>
        </w:rPr>
        <w:t>Spojovací šrouby a matice u přírubových spojů jsou používány nerezové</w:t>
      </w:r>
      <w:r w:rsidR="00EF4DC8" w:rsidRPr="00464871">
        <w:rPr>
          <w:color w:val="000000" w:themeColor="text1"/>
        </w:rPr>
        <w:t>.</w:t>
      </w:r>
      <w:r w:rsidRPr="00464871">
        <w:rPr>
          <w:color w:val="000000" w:themeColor="text1"/>
        </w:rPr>
        <w:t xml:space="preserve"> </w:t>
      </w:r>
      <w:r w:rsidR="00EF4DC8" w:rsidRPr="00464871">
        <w:rPr>
          <w:color w:val="000000" w:themeColor="text1"/>
        </w:rPr>
        <w:t>P</w:t>
      </w:r>
      <w:r w:rsidRPr="00464871">
        <w:rPr>
          <w:color w:val="000000" w:themeColor="text1"/>
        </w:rPr>
        <w:t xml:space="preserve">od hlavu šroubu i pod matici je vždy umístěna </w:t>
      </w:r>
      <w:r w:rsidR="00930DC2" w:rsidRPr="00464871">
        <w:rPr>
          <w:color w:val="000000" w:themeColor="text1"/>
        </w:rPr>
        <w:t xml:space="preserve">nerezová </w:t>
      </w:r>
      <w:r w:rsidRPr="00464871">
        <w:rPr>
          <w:color w:val="000000" w:themeColor="text1"/>
        </w:rPr>
        <w:t>podložka.</w:t>
      </w:r>
      <w:r w:rsidR="00FE2DDC" w:rsidRPr="00464871">
        <w:rPr>
          <w:color w:val="000000" w:themeColor="text1"/>
        </w:rPr>
        <w:t xml:space="preserve"> </w:t>
      </w:r>
      <w:r w:rsidR="007F6D54" w:rsidRPr="00464871">
        <w:rPr>
          <w:color w:val="000000" w:themeColor="text1"/>
        </w:rPr>
        <w:t xml:space="preserve">Pro šrouby a podložky je  používaná nerez typ A2. Pro matice je používaná nerez typ A4. </w:t>
      </w:r>
      <w:r w:rsidR="00FE2DDC" w:rsidRPr="00464871">
        <w:rPr>
          <w:color w:val="000000" w:themeColor="text1"/>
        </w:rPr>
        <w:t>Volba materiálů nebo ošetření šroubů musí umožnit jejich demontáž.</w:t>
      </w:r>
    </w:p>
    <w:p w14:paraId="7619E214"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Jako uzávěry na přípojkách jsou používána šoupátka. Pouze u nových PE řadů jsou pro navrtávky používány elektrotvarovky s ventilem.</w:t>
      </w:r>
    </w:p>
    <w:p w14:paraId="5A031E1D"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Kulové ventily nesmí být použity ve spojení se zákopovou soupravou.</w:t>
      </w:r>
    </w:p>
    <w:p w14:paraId="44A71A53"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Pro zákopové soupravy jsou ve zpevněných plochách používány teleskopické tyče, v nezpevněných je možno použít tuhé.</w:t>
      </w:r>
      <w:r w:rsidR="00DC22BE" w:rsidRPr="00464871">
        <w:rPr>
          <w:color w:val="000000" w:themeColor="text1"/>
        </w:rPr>
        <w:t xml:space="preserve"> </w:t>
      </w:r>
      <w:r w:rsidR="00103A25" w:rsidRPr="00464871">
        <w:rPr>
          <w:color w:val="000000" w:themeColor="text1"/>
        </w:rPr>
        <w:t>Jehlancový nástavec pro klíč a objímka vřetene  (spodní ořech) jsou provedeny z</w:t>
      </w:r>
      <w:r w:rsidR="006B4E82" w:rsidRPr="00464871">
        <w:rPr>
          <w:color w:val="000000" w:themeColor="text1"/>
        </w:rPr>
        <w:t> </w:t>
      </w:r>
      <w:r w:rsidR="00103A25" w:rsidRPr="00464871">
        <w:rPr>
          <w:color w:val="000000" w:themeColor="text1"/>
        </w:rPr>
        <w:t>tvárné</w:t>
      </w:r>
      <w:r w:rsidR="006B4E82" w:rsidRPr="00464871">
        <w:rPr>
          <w:color w:val="000000" w:themeColor="text1"/>
        </w:rPr>
        <w:t xml:space="preserve"> litiny</w:t>
      </w:r>
      <w:r w:rsidR="00103A25" w:rsidRPr="00464871">
        <w:rPr>
          <w:color w:val="000000" w:themeColor="text1"/>
        </w:rPr>
        <w:t>. Klíčová tyč má jako protikorozní ochranu min. pozinkování.</w:t>
      </w:r>
    </w:p>
    <w:p w14:paraId="59A9A92F"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 xml:space="preserve">Pro zákopové soupravy v plochách s litým asfaltem jsou používány litinové poklopy. V ostatních případech je možno použít plastové, pokud vyhovují statickému zatížení. </w:t>
      </w:r>
    </w:p>
    <w:p w14:paraId="5CCC5168"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 xml:space="preserve">Pro zákopové soupravy nejsou používány v žádném případě poklopy s velikostí víčka menší než </w:t>
      </w:r>
      <w:smartTag w:uri="urn:schemas-microsoft-com:office:smarttags" w:element="metricconverter">
        <w:smartTagPr>
          <w:attr w:name="ProductID" w:val="12 cm"/>
        </w:smartTagPr>
        <w:r w:rsidR="00043500" w:rsidRPr="00464871">
          <w:rPr>
            <w:color w:val="000000" w:themeColor="text1"/>
          </w:rPr>
          <w:t xml:space="preserve">12 </w:t>
        </w:r>
        <w:r w:rsidRPr="00464871">
          <w:rPr>
            <w:color w:val="000000" w:themeColor="text1"/>
          </w:rPr>
          <w:t>cm</w:t>
        </w:r>
      </w:smartTag>
      <w:r w:rsidRPr="00464871">
        <w:rPr>
          <w:color w:val="000000" w:themeColor="text1"/>
        </w:rPr>
        <w:t xml:space="preserve">. </w:t>
      </w:r>
    </w:p>
    <w:p w14:paraId="255BDAC0"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 xml:space="preserve">Pod poklopy zákopových souprav jsou používány </w:t>
      </w:r>
      <w:r w:rsidR="001A256C" w:rsidRPr="00464871">
        <w:rPr>
          <w:color w:val="000000" w:themeColor="text1"/>
        </w:rPr>
        <w:t xml:space="preserve">plastové </w:t>
      </w:r>
      <w:r w:rsidR="00DC22BE" w:rsidRPr="00464871">
        <w:rPr>
          <w:color w:val="000000" w:themeColor="text1"/>
        </w:rPr>
        <w:t>vystřeďovací</w:t>
      </w:r>
      <w:r w:rsidR="001A256C" w:rsidRPr="00464871">
        <w:rPr>
          <w:color w:val="000000" w:themeColor="text1"/>
        </w:rPr>
        <w:t xml:space="preserve"> </w:t>
      </w:r>
      <w:r w:rsidRPr="00464871">
        <w:rPr>
          <w:color w:val="000000" w:themeColor="text1"/>
        </w:rPr>
        <w:t>podložky.</w:t>
      </w:r>
    </w:p>
    <w:p w14:paraId="4FE3B4AB" w14:textId="77777777" w:rsidR="005826EB" w:rsidRPr="00464871" w:rsidRDefault="005826EB">
      <w:pPr>
        <w:pStyle w:val="Zhlav"/>
        <w:numPr>
          <w:ilvl w:val="0"/>
          <w:numId w:val="5"/>
        </w:numPr>
        <w:tabs>
          <w:tab w:val="clear" w:pos="4536"/>
          <w:tab w:val="clear" w:pos="9072"/>
        </w:tabs>
        <w:jc w:val="both"/>
        <w:rPr>
          <w:color w:val="000000" w:themeColor="text1"/>
        </w:rPr>
      </w:pPr>
      <w:r w:rsidRPr="00464871">
        <w:rPr>
          <w:color w:val="000000" w:themeColor="text1"/>
        </w:rPr>
        <w:t xml:space="preserve">Mezi vrchem ořechu zákopové soupravy a vrchem poklopu musí být zachována vzdálenost min. 15 cm pro umístění </w:t>
      </w:r>
      <w:r w:rsidR="00930DC2" w:rsidRPr="00464871">
        <w:rPr>
          <w:color w:val="000000" w:themeColor="text1"/>
        </w:rPr>
        <w:t xml:space="preserve">technologického zařízení, např. </w:t>
      </w:r>
      <w:r w:rsidRPr="00464871">
        <w:rPr>
          <w:color w:val="000000" w:themeColor="text1"/>
        </w:rPr>
        <w:t>pro záznam šum</w:t>
      </w:r>
      <w:r w:rsidR="00930DC2" w:rsidRPr="00464871">
        <w:rPr>
          <w:color w:val="000000" w:themeColor="text1"/>
        </w:rPr>
        <w:t>ů</w:t>
      </w:r>
      <w:r w:rsidRPr="00464871">
        <w:rPr>
          <w:color w:val="000000" w:themeColor="text1"/>
        </w:rPr>
        <w:t>.</w:t>
      </w:r>
    </w:p>
    <w:p w14:paraId="6D96D172"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Nadzemní hydranty jsou navrhovány pouze v případech zdůvodněných požární potřebou. Jejich kapacitu je nutno ověřit výpočtem, případně i měřením. Na základě kapacity vodovodní sítě a požadavku požární ochrany je navržena dimenze hydrantu</w:t>
      </w:r>
      <w:r w:rsidR="00BC7A58" w:rsidRPr="00464871">
        <w:rPr>
          <w:color w:val="000000" w:themeColor="text1"/>
        </w:rPr>
        <w:t>.</w:t>
      </w:r>
    </w:p>
    <w:p w14:paraId="4DEDEDA3"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Na vodovodním potrubí se používají oblouky s min. poloměrem 1,5 D. Na potrubí PE je přípustné použít kolena do 45°. Ostrá kolena 90° je možno použít jen výjimečně v technicky odůvodněných případech.</w:t>
      </w:r>
    </w:p>
    <w:p w14:paraId="3BC25D5B"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Typ a umístění automatických vzdušníků na vodovodní síti je řešen individuálně.</w:t>
      </w:r>
    </w:p>
    <w:p w14:paraId="2A844F6A"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Všechny armatury n</w:t>
      </w:r>
      <w:r w:rsidR="008F42E2" w:rsidRPr="00464871">
        <w:rPr>
          <w:color w:val="000000" w:themeColor="text1"/>
        </w:rPr>
        <w:t>a</w:t>
      </w:r>
      <w:r w:rsidRPr="00464871">
        <w:rPr>
          <w:color w:val="000000" w:themeColor="text1"/>
        </w:rPr>
        <w:t xml:space="preserve"> vodovodu umístěné v zemi musí být označeny orientační tabulkou (příloha. č. </w:t>
      </w:r>
      <w:r w:rsidR="006D0055" w:rsidRPr="00464871">
        <w:rPr>
          <w:color w:val="000000" w:themeColor="text1"/>
        </w:rPr>
        <w:t>8</w:t>
      </w:r>
      <w:r w:rsidRPr="00464871">
        <w:rPr>
          <w:color w:val="000000" w:themeColor="text1"/>
        </w:rPr>
        <w:t xml:space="preserve">). </w:t>
      </w:r>
    </w:p>
    <w:p w14:paraId="30E769CE" w14:textId="77777777"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Ochrana proti korozi u větších profilů – podmínky stanoví provozovatel, případně společnost, která pro provozovatele zajišťuje servis.</w:t>
      </w:r>
    </w:p>
    <w:p w14:paraId="38D2C493" w14:textId="3D4926A6" w:rsidR="006F44D3" w:rsidRPr="00464871" w:rsidRDefault="006F44D3">
      <w:pPr>
        <w:pStyle w:val="Zhlav"/>
        <w:numPr>
          <w:ilvl w:val="0"/>
          <w:numId w:val="5"/>
        </w:numPr>
        <w:tabs>
          <w:tab w:val="clear" w:pos="4536"/>
          <w:tab w:val="clear" w:pos="9072"/>
        </w:tabs>
        <w:jc w:val="both"/>
        <w:rPr>
          <w:color w:val="000000" w:themeColor="text1"/>
        </w:rPr>
      </w:pPr>
      <w:r w:rsidRPr="00464871">
        <w:rPr>
          <w:color w:val="000000" w:themeColor="text1"/>
        </w:rPr>
        <w:t xml:space="preserve">Při opravách a přeložkách musí být zohledněno budoucí akustické vyhledávání vodovodního potrubí a poruch na něm. ( Není možno např. litinové potrubí opravit vložením kusu plastového). Dále na plastových řadech musí být ve vzdálenostech </w:t>
      </w:r>
      <w:r w:rsidRPr="00464871">
        <w:rPr>
          <w:color w:val="000000" w:themeColor="text1"/>
        </w:rPr>
        <w:lastRenderedPageBreak/>
        <w:t xml:space="preserve">cca do </w:t>
      </w:r>
      <w:smartTag w:uri="urn:schemas-microsoft-com:office:smarttags" w:element="metricconverter">
        <w:smartTagPr>
          <w:attr w:name="ProductID" w:val="100 m"/>
        </w:smartTagPr>
        <w:r w:rsidRPr="00464871">
          <w:rPr>
            <w:color w:val="000000" w:themeColor="text1"/>
          </w:rPr>
          <w:t>100 m</w:t>
        </w:r>
      </w:smartTag>
      <w:r w:rsidRPr="00464871">
        <w:rPr>
          <w:color w:val="000000" w:themeColor="text1"/>
        </w:rPr>
        <w:t xml:space="preserve"> možnost kontaktu s</w:t>
      </w:r>
      <w:r w:rsidR="009B5346" w:rsidRPr="00464871">
        <w:rPr>
          <w:color w:val="000000" w:themeColor="text1"/>
        </w:rPr>
        <w:t xml:space="preserve"> vytyčovacím vodičem umístěným na </w:t>
      </w:r>
      <w:r w:rsidRPr="00464871">
        <w:rPr>
          <w:color w:val="000000" w:themeColor="text1"/>
        </w:rPr>
        <w:t xml:space="preserve">potrubí prostřednictvím navrtávky, šoupátka </w:t>
      </w:r>
      <w:r w:rsidR="009B5346" w:rsidRPr="00464871">
        <w:rPr>
          <w:color w:val="000000" w:themeColor="text1"/>
        </w:rPr>
        <w:t>(</w:t>
      </w:r>
      <w:r w:rsidRPr="00464871">
        <w:rPr>
          <w:color w:val="000000" w:themeColor="text1"/>
        </w:rPr>
        <w:t>sekčního nebo na odbočce</w:t>
      </w:r>
      <w:r w:rsidR="009B5346" w:rsidRPr="00464871">
        <w:rPr>
          <w:color w:val="000000" w:themeColor="text1"/>
        </w:rPr>
        <w:t>)</w:t>
      </w:r>
      <w:r w:rsidRPr="00464871">
        <w:rPr>
          <w:color w:val="000000" w:themeColor="text1"/>
        </w:rPr>
        <w:t>, případně jiným způsobem.</w:t>
      </w:r>
      <w:r w:rsidR="009B5346" w:rsidRPr="00464871">
        <w:rPr>
          <w:color w:val="000000" w:themeColor="text1"/>
        </w:rPr>
        <w:t xml:space="preserve"> Blíže viz odstavec 4.2.5.</w:t>
      </w:r>
    </w:p>
    <w:p w14:paraId="08CC12D9" w14:textId="77777777" w:rsidR="006F44D3" w:rsidRPr="00464871" w:rsidRDefault="006F44D3">
      <w:pPr>
        <w:ind w:left="720"/>
        <w:jc w:val="both"/>
        <w:rPr>
          <w:color w:val="000000" w:themeColor="text1"/>
        </w:rPr>
      </w:pPr>
    </w:p>
    <w:p w14:paraId="17FBC156" w14:textId="77777777" w:rsidR="006F44D3" w:rsidRPr="00464871" w:rsidRDefault="006F44D3">
      <w:pPr>
        <w:pStyle w:val="Zkladntext"/>
        <w:rPr>
          <w:color w:val="000000" w:themeColor="text1"/>
        </w:rPr>
      </w:pPr>
    </w:p>
    <w:p w14:paraId="3034C40E" w14:textId="77777777" w:rsidR="006F44D3" w:rsidRPr="00464871" w:rsidRDefault="006F44D3">
      <w:pPr>
        <w:pStyle w:val="Nadpis3"/>
        <w:rPr>
          <w:color w:val="000000" w:themeColor="text1"/>
        </w:rPr>
      </w:pPr>
      <w:bookmarkStart w:id="9" w:name="_Toc213744677"/>
      <w:r w:rsidRPr="00464871">
        <w:rPr>
          <w:color w:val="000000" w:themeColor="text1"/>
        </w:rPr>
        <w:t>Ukládání vodovodního potrubí</w:t>
      </w:r>
      <w:bookmarkEnd w:id="9"/>
    </w:p>
    <w:p w14:paraId="73520F52" w14:textId="77777777" w:rsidR="006F44D3" w:rsidRPr="00464871" w:rsidRDefault="006F44D3">
      <w:pPr>
        <w:rPr>
          <w:color w:val="000000" w:themeColor="text1"/>
        </w:rPr>
      </w:pPr>
      <w:r w:rsidRPr="00464871">
        <w:rPr>
          <w:color w:val="000000" w:themeColor="text1"/>
        </w:rPr>
        <w:t xml:space="preserve">Pro výkop a způsob uložení potrubí platí požadavky výrobce a určuje je projekt v závislosti na místních podmínkách. </w:t>
      </w:r>
    </w:p>
    <w:p w14:paraId="2E22AC82" w14:textId="77777777" w:rsidR="006F44D3" w:rsidRPr="00464871" w:rsidRDefault="006F44D3">
      <w:pPr>
        <w:rPr>
          <w:color w:val="000000" w:themeColor="text1"/>
        </w:rPr>
      </w:pPr>
    </w:p>
    <w:p w14:paraId="0340CA7A" w14:textId="77777777" w:rsidR="006F44D3" w:rsidRPr="00464871" w:rsidRDefault="006F44D3">
      <w:pPr>
        <w:pStyle w:val="Zkladntext"/>
        <w:rPr>
          <w:color w:val="000000" w:themeColor="text1"/>
        </w:rPr>
      </w:pPr>
      <w:r w:rsidRPr="00464871">
        <w:rPr>
          <w:color w:val="000000" w:themeColor="text1"/>
        </w:rPr>
        <w:t xml:space="preserve">Pro nejčastěji kladená vodovodní potrubí, tj. PE do DN 200 včetně, v běžných podmínkách (bez extrémního zatížení) jsou požadavky na výkop a uložení potrubí upřesněny a upraveny takto: </w:t>
      </w:r>
    </w:p>
    <w:p w14:paraId="67A4563A" w14:textId="77777777" w:rsidR="00BA75B2" w:rsidRPr="00464871" w:rsidRDefault="00BA75B2">
      <w:pPr>
        <w:rPr>
          <w:color w:val="000000" w:themeColor="text1"/>
        </w:rPr>
      </w:pPr>
    </w:p>
    <w:p w14:paraId="268CD9D9" w14:textId="77777777" w:rsidR="006F44D3" w:rsidRPr="00464871" w:rsidRDefault="006F44D3">
      <w:pPr>
        <w:rPr>
          <w:color w:val="000000" w:themeColor="text1"/>
        </w:rPr>
      </w:pPr>
      <w:r w:rsidRPr="00464871">
        <w:rPr>
          <w:color w:val="000000" w:themeColor="text1"/>
        </w:rPr>
        <w:t>Výkop</w:t>
      </w:r>
    </w:p>
    <w:p w14:paraId="048E1E18" w14:textId="77777777" w:rsidR="006F44D3" w:rsidRPr="00464871" w:rsidRDefault="006F44D3">
      <w:pPr>
        <w:numPr>
          <w:ilvl w:val="0"/>
          <w:numId w:val="13"/>
        </w:numPr>
        <w:rPr>
          <w:color w:val="000000" w:themeColor="text1"/>
        </w:rPr>
      </w:pPr>
      <w:r w:rsidRPr="00464871">
        <w:rPr>
          <w:color w:val="000000" w:themeColor="text1"/>
        </w:rPr>
        <w:t xml:space="preserve">Optimální krytí potrubí je </w:t>
      </w:r>
      <w:smartTag w:uri="urn:schemas-microsoft-com:office:smarttags" w:element="metricconverter">
        <w:smartTagPr>
          <w:attr w:name="ProductID" w:val="1,2 m"/>
        </w:smartTagPr>
        <w:r w:rsidRPr="00464871">
          <w:rPr>
            <w:color w:val="000000" w:themeColor="text1"/>
          </w:rPr>
          <w:t>1,2 m</w:t>
        </w:r>
      </w:smartTag>
      <w:r w:rsidRPr="00464871">
        <w:rPr>
          <w:color w:val="000000" w:themeColor="text1"/>
        </w:rPr>
        <w:t>. Jiná hloubka uložení musí být zdůvodněna, např. vyšší krytí v komunikaci, křížení jiných inženýrských sítí atd.</w:t>
      </w:r>
    </w:p>
    <w:p w14:paraId="5B254467" w14:textId="77777777" w:rsidR="006F44D3" w:rsidRPr="00464871" w:rsidRDefault="006F44D3">
      <w:pPr>
        <w:numPr>
          <w:ilvl w:val="0"/>
          <w:numId w:val="13"/>
        </w:numPr>
        <w:rPr>
          <w:color w:val="000000" w:themeColor="text1"/>
        </w:rPr>
      </w:pPr>
      <w:r w:rsidRPr="00464871">
        <w:rPr>
          <w:color w:val="000000" w:themeColor="text1"/>
        </w:rPr>
        <w:t xml:space="preserve">Minimální šířka rýhy je dána požadavkem zajistit min. </w:t>
      </w:r>
      <w:smartTag w:uri="urn:schemas-microsoft-com:office:smarttags" w:element="metricconverter">
        <w:smartTagPr>
          <w:attr w:name="ProductID" w:val="15 cm"/>
        </w:smartTagPr>
        <w:r w:rsidRPr="00464871">
          <w:rPr>
            <w:color w:val="000000" w:themeColor="text1"/>
          </w:rPr>
          <w:t>15 cm</w:t>
        </w:r>
      </w:smartTag>
      <w:r w:rsidRPr="00464871">
        <w:rPr>
          <w:color w:val="000000" w:themeColor="text1"/>
        </w:rPr>
        <w:t xml:space="preserve"> mezi vnějším lícem potrubí a stěnou výkopu pro provedení kvalitního obsypu.</w:t>
      </w:r>
    </w:p>
    <w:p w14:paraId="3FBDFA69" w14:textId="77777777" w:rsidR="006F44D3" w:rsidRPr="00464871" w:rsidRDefault="006F44D3">
      <w:pPr>
        <w:rPr>
          <w:color w:val="000000" w:themeColor="text1"/>
        </w:rPr>
      </w:pPr>
    </w:p>
    <w:p w14:paraId="763C638F" w14:textId="77777777" w:rsidR="006F44D3" w:rsidRPr="00464871" w:rsidRDefault="006F44D3">
      <w:pPr>
        <w:rPr>
          <w:color w:val="000000" w:themeColor="text1"/>
        </w:rPr>
      </w:pPr>
      <w:r w:rsidRPr="00464871">
        <w:rPr>
          <w:color w:val="000000" w:themeColor="text1"/>
        </w:rPr>
        <w:t>Pokládka a zásyp</w:t>
      </w:r>
    </w:p>
    <w:p w14:paraId="05C467DA" w14:textId="77777777" w:rsidR="006F44D3" w:rsidRPr="00464871" w:rsidRDefault="006F44D3">
      <w:pPr>
        <w:numPr>
          <w:ilvl w:val="0"/>
          <w:numId w:val="15"/>
        </w:numPr>
        <w:rPr>
          <w:color w:val="000000" w:themeColor="text1"/>
        </w:rPr>
      </w:pPr>
      <w:r w:rsidRPr="00464871">
        <w:rPr>
          <w:color w:val="000000" w:themeColor="text1"/>
        </w:rPr>
        <w:t>Pro lože</w:t>
      </w:r>
      <w:r w:rsidR="00CE06DB" w:rsidRPr="00464871">
        <w:rPr>
          <w:color w:val="000000" w:themeColor="text1"/>
        </w:rPr>
        <w:t>, obsyp</w:t>
      </w:r>
      <w:r w:rsidRPr="00464871">
        <w:rPr>
          <w:color w:val="000000" w:themeColor="text1"/>
        </w:rPr>
        <w:t xml:space="preserve"> a zásyp </w:t>
      </w:r>
      <w:r w:rsidR="00CE06DB" w:rsidRPr="00464871">
        <w:rPr>
          <w:color w:val="000000" w:themeColor="text1"/>
        </w:rPr>
        <w:t xml:space="preserve">potrubí </w:t>
      </w:r>
      <w:r w:rsidRPr="00464871">
        <w:rPr>
          <w:color w:val="000000" w:themeColor="text1"/>
        </w:rPr>
        <w:t>se používá těžený písek</w:t>
      </w:r>
      <w:r w:rsidR="00C33A48" w:rsidRPr="00464871">
        <w:rPr>
          <w:color w:val="000000" w:themeColor="text1"/>
        </w:rPr>
        <w:t xml:space="preserve"> zrnitosti 0 – 4 mm.</w:t>
      </w:r>
    </w:p>
    <w:p w14:paraId="5AD0D642" w14:textId="77777777" w:rsidR="006F44D3" w:rsidRPr="00464871" w:rsidRDefault="006F44D3">
      <w:pPr>
        <w:numPr>
          <w:ilvl w:val="0"/>
          <w:numId w:val="14"/>
        </w:numPr>
        <w:jc w:val="both"/>
        <w:rPr>
          <w:color w:val="000000" w:themeColor="text1"/>
        </w:rPr>
      </w:pPr>
      <w:r w:rsidRPr="00464871">
        <w:rPr>
          <w:color w:val="000000" w:themeColor="text1"/>
        </w:rPr>
        <w:t xml:space="preserve">Lože pro uložení potrubí bude tloušťky </w:t>
      </w:r>
      <w:smartTag w:uri="urn:schemas-microsoft-com:office:smarttags" w:element="metricconverter">
        <w:smartTagPr>
          <w:attr w:name="ProductID" w:val="10 cm"/>
        </w:smartTagPr>
        <w:r w:rsidRPr="00464871">
          <w:rPr>
            <w:color w:val="000000" w:themeColor="text1"/>
          </w:rPr>
          <w:t>10 cm</w:t>
        </w:r>
      </w:smartTag>
      <w:r w:rsidRPr="00464871">
        <w:rPr>
          <w:color w:val="000000" w:themeColor="text1"/>
        </w:rPr>
        <w:t>. Lože je nutno urovnat do předepsané nivelety. Hutnění není nutné.</w:t>
      </w:r>
    </w:p>
    <w:p w14:paraId="18B8876F" w14:textId="0C454BA4" w:rsidR="006F44D3" w:rsidRPr="00464871" w:rsidRDefault="006F44D3">
      <w:pPr>
        <w:numPr>
          <w:ilvl w:val="0"/>
          <w:numId w:val="14"/>
        </w:numPr>
        <w:jc w:val="both"/>
        <w:rPr>
          <w:color w:val="000000" w:themeColor="text1"/>
        </w:rPr>
      </w:pPr>
      <w:r w:rsidRPr="00464871">
        <w:rPr>
          <w:color w:val="000000" w:themeColor="text1"/>
        </w:rPr>
        <w:t xml:space="preserve">Obsyp potrubí se provádí do úrovně </w:t>
      </w:r>
      <w:r w:rsidR="00715B92" w:rsidRPr="00464871">
        <w:rPr>
          <w:color w:val="000000" w:themeColor="text1"/>
        </w:rPr>
        <w:t>vrcholov</w:t>
      </w:r>
      <w:r w:rsidR="00603CD2" w:rsidRPr="00464871">
        <w:rPr>
          <w:color w:val="000000" w:themeColor="text1"/>
        </w:rPr>
        <w:t>é</w:t>
      </w:r>
      <w:r w:rsidR="00715B92" w:rsidRPr="00464871">
        <w:rPr>
          <w:color w:val="000000" w:themeColor="text1"/>
        </w:rPr>
        <w:t xml:space="preserve"> kót</w:t>
      </w:r>
      <w:r w:rsidR="00603CD2" w:rsidRPr="00464871">
        <w:rPr>
          <w:color w:val="000000" w:themeColor="text1"/>
        </w:rPr>
        <w:t>y</w:t>
      </w:r>
      <w:r w:rsidR="00715B92" w:rsidRPr="00464871">
        <w:rPr>
          <w:color w:val="000000" w:themeColor="text1"/>
        </w:rPr>
        <w:t xml:space="preserve"> </w:t>
      </w:r>
      <w:r w:rsidRPr="00464871">
        <w:rPr>
          <w:color w:val="000000" w:themeColor="text1"/>
        </w:rPr>
        <w:t>potrubí. Hutnění postačuje v rozsahu, který zaručí úplný obsyp potrubí.</w:t>
      </w:r>
    </w:p>
    <w:p w14:paraId="7A305E8D" w14:textId="4D197C9E" w:rsidR="00CE06DB" w:rsidRPr="00464871" w:rsidRDefault="006F44D3">
      <w:pPr>
        <w:numPr>
          <w:ilvl w:val="0"/>
          <w:numId w:val="14"/>
        </w:numPr>
        <w:jc w:val="both"/>
        <w:rPr>
          <w:color w:val="000000" w:themeColor="text1"/>
        </w:rPr>
      </w:pPr>
      <w:r w:rsidRPr="00464871">
        <w:rPr>
          <w:color w:val="000000" w:themeColor="text1"/>
        </w:rPr>
        <w:t xml:space="preserve">Zásyp potrubí se provádí </w:t>
      </w:r>
      <w:smartTag w:uri="urn:schemas-microsoft-com:office:smarttags" w:element="metricconverter">
        <w:smartTagPr>
          <w:attr w:name="ProductID" w:val="30 cm"/>
        </w:smartTagPr>
        <w:r w:rsidRPr="00464871">
          <w:rPr>
            <w:color w:val="000000" w:themeColor="text1"/>
          </w:rPr>
          <w:t>30 cm</w:t>
        </w:r>
      </w:smartTag>
      <w:r w:rsidRPr="00464871">
        <w:rPr>
          <w:color w:val="000000" w:themeColor="text1"/>
        </w:rPr>
        <w:t xml:space="preserve"> nad vrch</w:t>
      </w:r>
      <w:r w:rsidR="00715B92" w:rsidRPr="00464871">
        <w:rPr>
          <w:color w:val="000000" w:themeColor="text1"/>
        </w:rPr>
        <w:t>olovou kótu</w:t>
      </w:r>
      <w:r w:rsidRPr="00464871">
        <w:rPr>
          <w:color w:val="000000" w:themeColor="text1"/>
        </w:rPr>
        <w:t xml:space="preserve"> potrubí, </w:t>
      </w:r>
      <w:r w:rsidR="0080592F" w:rsidRPr="00464871">
        <w:rPr>
          <w:color w:val="000000" w:themeColor="text1"/>
        </w:rPr>
        <w:t>bez strojního hutnění</w:t>
      </w:r>
      <w:r w:rsidRPr="00464871">
        <w:rPr>
          <w:color w:val="000000" w:themeColor="text1"/>
        </w:rPr>
        <w:t>. Na této vrstvě je uložena signalizační folie.</w:t>
      </w:r>
    </w:p>
    <w:p w14:paraId="4AFA7E1C" w14:textId="77777777" w:rsidR="00AB1019" w:rsidRPr="00464871" w:rsidRDefault="00AB1019" w:rsidP="00AB1019">
      <w:pPr>
        <w:numPr>
          <w:ilvl w:val="0"/>
          <w:numId w:val="14"/>
        </w:numPr>
        <w:jc w:val="both"/>
        <w:rPr>
          <w:color w:val="000000" w:themeColor="text1"/>
        </w:rPr>
      </w:pPr>
      <w:r w:rsidRPr="00464871">
        <w:rPr>
          <w:color w:val="000000" w:themeColor="text1"/>
        </w:rPr>
        <w:t xml:space="preserve">Skladbu zásypu rýhy určí PD. </w:t>
      </w:r>
    </w:p>
    <w:p w14:paraId="06C4E186" w14:textId="77777777" w:rsidR="006F44D3" w:rsidRPr="00464871" w:rsidRDefault="006F44D3">
      <w:pPr>
        <w:rPr>
          <w:color w:val="000000" w:themeColor="text1"/>
        </w:rPr>
      </w:pPr>
    </w:p>
    <w:p w14:paraId="4A0C93FE" w14:textId="77777777" w:rsidR="006F44D3" w:rsidRPr="00464871" w:rsidRDefault="006F44D3">
      <w:pPr>
        <w:pStyle w:val="Zkladntext"/>
        <w:rPr>
          <w:color w:val="000000" w:themeColor="text1"/>
        </w:rPr>
      </w:pPr>
      <w:r w:rsidRPr="00464871">
        <w:rPr>
          <w:color w:val="000000" w:themeColor="text1"/>
        </w:rPr>
        <w:t>Z hlediska dozorování stavby je pro správné uložení potrubí rozhodující kontrola urovnání lože a tloušťky podsypu, šířka a správné provedení obsypu</w:t>
      </w:r>
      <w:r w:rsidR="00C33A48" w:rsidRPr="00464871">
        <w:rPr>
          <w:color w:val="000000" w:themeColor="text1"/>
        </w:rPr>
        <w:t>,</w:t>
      </w:r>
      <w:r w:rsidRPr="00464871">
        <w:rPr>
          <w:color w:val="000000" w:themeColor="text1"/>
        </w:rPr>
        <w:t xml:space="preserve"> tloušťka zásypu před uložením folie</w:t>
      </w:r>
      <w:r w:rsidR="00C33A48" w:rsidRPr="00464871">
        <w:rPr>
          <w:color w:val="000000" w:themeColor="text1"/>
        </w:rPr>
        <w:t xml:space="preserve"> a provedení všech spojů včetně svarů.</w:t>
      </w:r>
      <w:r w:rsidRPr="00464871">
        <w:rPr>
          <w:color w:val="000000" w:themeColor="text1"/>
        </w:rPr>
        <w:t xml:space="preserve"> </w:t>
      </w:r>
    </w:p>
    <w:p w14:paraId="5F964798" w14:textId="77777777" w:rsidR="00F7414A" w:rsidRPr="00464871" w:rsidRDefault="00F7414A">
      <w:pPr>
        <w:pStyle w:val="Zkladntext"/>
        <w:rPr>
          <w:color w:val="000000" w:themeColor="text1"/>
        </w:rPr>
      </w:pPr>
    </w:p>
    <w:p w14:paraId="234587A2" w14:textId="76F027A9" w:rsidR="00F7414A" w:rsidRPr="00464871" w:rsidRDefault="00F7414A">
      <w:pPr>
        <w:pStyle w:val="Zkladntext"/>
        <w:rPr>
          <w:color w:val="000000" w:themeColor="text1"/>
        </w:rPr>
      </w:pPr>
      <w:r w:rsidRPr="00464871">
        <w:rPr>
          <w:color w:val="000000" w:themeColor="text1"/>
        </w:rPr>
        <w:t>Technické řešení bezvýkopových oprav a sanací je projednáváno individuálně se zástupci OVAK a.s.</w:t>
      </w:r>
    </w:p>
    <w:p w14:paraId="762E7DD8" w14:textId="6482414B" w:rsidR="0080592F" w:rsidRPr="00464871" w:rsidRDefault="0080592F">
      <w:pPr>
        <w:pStyle w:val="Zkladntext"/>
        <w:rPr>
          <w:color w:val="000000" w:themeColor="text1"/>
        </w:rPr>
      </w:pPr>
    </w:p>
    <w:p w14:paraId="1DB49C75" w14:textId="77777777" w:rsidR="0080592F" w:rsidRPr="00464871" w:rsidRDefault="0080592F" w:rsidP="0080592F">
      <w:pPr>
        <w:pStyle w:val="Nadpis3"/>
        <w:rPr>
          <w:color w:val="000000" w:themeColor="text1"/>
        </w:rPr>
      </w:pPr>
      <w:r w:rsidRPr="00464871">
        <w:rPr>
          <w:color w:val="000000" w:themeColor="text1"/>
        </w:rPr>
        <w:t>Bezvýkopové ukládání potrubí</w:t>
      </w:r>
    </w:p>
    <w:p w14:paraId="34E2EDAD" w14:textId="44C59DFE" w:rsidR="0080592F" w:rsidRPr="00464871" w:rsidRDefault="0080592F" w:rsidP="0080592F">
      <w:pPr>
        <w:numPr>
          <w:ilvl w:val="0"/>
          <w:numId w:val="7"/>
        </w:numPr>
        <w:tabs>
          <w:tab w:val="num" w:pos="1080"/>
        </w:tabs>
        <w:jc w:val="both"/>
        <w:rPr>
          <w:color w:val="000000" w:themeColor="text1"/>
        </w:rPr>
      </w:pPr>
      <w:r w:rsidRPr="00464871">
        <w:rPr>
          <w:color w:val="000000" w:themeColor="text1"/>
        </w:rPr>
        <w:t>Při použití bezvýkopové pokládky potrubí je volba konkrétní metody závislá na geologických parametrech, poloze inženýrských sítí a objektů v prostoru ukládaného řadu. Jsou používané metody řízeného horizontálního vrtání, ve vhodných podmínkách je možné použít pluhování. Při zatahování potrubí je zároveň zatahován vytyčovací vodič určený pro bezvýkopové technologie odolný proti přetržení a poškození. Je možné použít dvoužilový měděný vodič 2 x 2,5mm</w:t>
      </w:r>
      <w:r w:rsidRPr="00464871">
        <w:rPr>
          <w:color w:val="000000" w:themeColor="text1"/>
          <w:vertAlign w:val="superscript"/>
        </w:rPr>
        <w:t>2</w:t>
      </w:r>
      <w:r w:rsidRPr="00464871">
        <w:rPr>
          <w:color w:val="000000" w:themeColor="text1"/>
        </w:rPr>
        <w:t xml:space="preserve"> v ochranném dvouvrstvém PE obalu červené barvy, případně 2x jednožilový měděný vodič  6mm</w:t>
      </w:r>
      <w:r w:rsidRPr="00464871">
        <w:rPr>
          <w:color w:val="000000" w:themeColor="text1"/>
          <w:vertAlign w:val="superscript"/>
        </w:rPr>
        <w:t>2</w:t>
      </w:r>
      <w:r w:rsidRPr="00464871">
        <w:rPr>
          <w:color w:val="000000" w:themeColor="text1"/>
        </w:rPr>
        <w:t xml:space="preserve">. Je možné zatahovat polyethylenové potrubí PE 100 RC nebo TS s vnější PP, nebo PE ochranou. V případě použití potrubí z tvárné litiny je používáno potrubí s těžkou ochranou (s vnějším cementovým obalem) s dodatečnou ochranou hrdel.   </w:t>
      </w:r>
    </w:p>
    <w:p w14:paraId="6C4AFEB9" w14:textId="624239E6" w:rsidR="0080592F" w:rsidRPr="00464871" w:rsidRDefault="0080592F" w:rsidP="0080592F">
      <w:pPr>
        <w:tabs>
          <w:tab w:val="num" w:pos="1080"/>
        </w:tabs>
        <w:jc w:val="both"/>
        <w:rPr>
          <w:color w:val="000000" w:themeColor="text1"/>
        </w:rPr>
      </w:pPr>
    </w:p>
    <w:p w14:paraId="55DA99BF" w14:textId="77777777" w:rsidR="0080592F" w:rsidRPr="00464871" w:rsidRDefault="0080592F" w:rsidP="0080592F">
      <w:pPr>
        <w:pStyle w:val="Nadpis3"/>
        <w:rPr>
          <w:color w:val="000000" w:themeColor="text1"/>
        </w:rPr>
      </w:pPr>
      <w:r w:rsidRPr="00464871">
        <w:rPr>
          <w:color w:val="000000" w:themeColor="text1"/>
        </w:rPr>
        <w:lastRenderedPageBreak/>
        <w:t>Sanace stávajících potrubí</w:t>
      </w:r>
    </w:p>
    <w:p w14:paraId="3E490D54" w14:textId="77777777" w:rsidR="0080592F" w:rsidRPr="00464871" w:rsidRDefault="0080592F" w:rsidP="0080592F">
      <w:pPr>
        <w:numPr>
          <w:ilvl w:val="0"/>
          <w:numId w:val="14"/>
        </w:numPr>
        <w:jc w:val="both"/>
        <w:rPr>
          <w:color w:val="000000" w:themeColor="text1"/>
        </w:rPr>
      </w:pPr>
      <w:r w:rsidRPr="00464871">
        <w:rPr>
          <w:color w:val="000000" w:themeColor="text1"/>
        </w:rPr>
        <w:t xml:space="preserve">V případě, že je stávající potrubí těsné, nevykazuje statické poruchy, má zachovanou funkční vnější antikorozní ochranu, a zároveň je předpoklad zachování dobrého stavu potrubí v budoucnu, je možné vnitřní izolaci potrubí opravit bezvýkopovou sanací. Pro sanaci je možné použít nástřik silikátovou (cementovou), nebo polyuretanovou výstelku. </w:t>
      </w:r>
    </w:p>
    <w:p w14:paraId="13911A4C" w14:textId="77777777" w:rsidR="0080592F" w:rsidRPr="00464871" w:rsidRDefault="0080592F" w:rsidP="0080592F">
      <w:pPr>
        <w:numPr>
          <w:ilvl w:val="0"/>
          <w:numId w:val="14"/>
        </w:numPr>
        <w:jc w:val="both"/>
        <w:rPr>
          <w:color w:val="000000" w:themeColor="text1"/>
        </w:rPr>
      </w:pPr>
      <w:r w:rsidRPr="00464871">
        <w:rPr>
          <w:color w:val="000000" w:themeColor="text1"/>
        </w:rPr>
        <w:t xml:space="preserve">V případě, že stávající potrubí již není těsné, má porušenou vnější izolaci, nevykazuje statické poruchy, ale v budoucnu vznik statických poruch hrozí, zároveň je přípustná určitá redukce původního profilu potrubí, je možné potrubí vyvložkovat kontinuálními troubami, případně těsně přiléhajícími troubami. V závislosti na velikost akceptovatelné míry redukce profilu potrubí je možné použít technologie: Zatažení nezdeformovaného samonosného potrubí z PE (Relining). Zatažení PE potrubí o dočasně zredukovaném průměru, po zatažení a uvolnění zatahovacích sil dojde k roztažení a přilnutí nového potrubí k původnímu tzv. Close-fit efekt (např. Swagelining, DynTec). Zatažení ve výrobě předem zdeformovaného PE potrubí a po zatažení jeho následná tepelně/tlaková reverze do původního kruhového profilu (např. EgeLiner, Compact Pipe). Vyvložkování troubami vytvrzenými na místě (např. rukávec z umělých vláken nebo skleněných vláken plněný pryskyřicí)  </w:t>
      </w:r>
    </w:p>
    <w:p w14:paraId="40AA93BA" w14:textId="77777777" w:rsidR="0080592F" w:rsidRPr="00464871" w:rsidRDefault="0080592F" w:rsidP="0080592F">
      <w:pPr>
        <w:numPr>
          <w:ilvl w:val="0"/>
          <w:numId w:val="14"/>
        </w:numPr>
        <w:jc w:val="both"/>
        <w:rPr>
          <w:color w:val="000000" w:themeColor="text1"/>
        </w:rPr>
      </w:pPr>
      <w:r w:rsidRPr="00464871">
        <w:rPr>
          <w:color w:val="000000" w:themeColor="text1"/>
        </w:rPr>
        <w:t xml:space="preserve">V případě, že stávající potrubí již není těsné, má porušenou vnější izolaci, nevykazuje statické poruchy, a ani v budoucnu vznik statických poruch nehrozí, zároveň je přípustná určitá redukce původního profilu potrubí, je možné potrubí sanovat zatažením nového nesamonosného tenkostěnného potrubí do potrubí stávajícího (např. Primus Line). </w:t>
      </w:r>
    </w:p>
    <w:p w14:paraId="6AF2104C" w14:textId="77777777" w:rsidR="0080592F" w:rsidRPr="00464871" w:rsidRDefault="0080592F" w:rsidP="0080592F">
      <w:pPr>
        <w:numPr>
          <w:ilvl w:val="0"/>
          <w:numId w:val="14"/>
        </w:numPr>
        <w:jc w:val="both"/>
        <w:rPr>
          <w:color w:val="000000" w:themeColor="text1"/>
        </w:rPr>
      </w:pPr>
      <w:r w:rsidRPr="00464871">
        <w:rPr>
          <w:color w:val="000000" w:themeColor="text1"/>
        </w:rPr>
        <w:t xml:space="preserve">V případě, že stávající potrubí, vykazuje statické poruchy, nebo není možná redukce jeho profilu je možné potrubí vyměnit technologií trhání a řezání (Berstlining), nebo vytahováním stávajícího potrubí za současného zatahování potrubí nového. </w:t>
      </w:r>
    </w:p>
    <w:p w14:paraId="6368299F" w14:textId="77777777" w:rsidR="0080592F" w:rsidRPr="00464871" w:rsidRDefault="0080592F" w:rsidP="0080592F">
      <w:pPr>
        <w:numPr>
          <w:ilvl w:val="0"/>
          <w:numId w:val="14"/>
        </w:numPr>
        <w:jc w:val="both"/>
        <w:rPr>
          <w:color w:val="000000" w:themeColor="text1"/>
        </w:rPr>
      </w:pPr>
      <w:r w:rsidRPr="00464871">
        <w:rPr>
          <w:color w:val="000000" w:themeColor="text1"/>
        </w:rPr>
        <w:t>Použitá sanační metoda musí splňovat základní požadavky na stavby a musí vyhovovat zamýšlenému použití v průběhu celého životního cyklu stavby. Před použitím konkrétní sanační metody musí být doloženo splnění požadavků platných právních předpisů (např. prohlášením o vlastnostech, prohlášením o shodě apod.). Veškeré použité sanační materiály musí být certifikované pro styk s pitnou vodou. Návrh sanace musí být proveden v souladu s odvětvovou normou TNV 75 5405 „Sanace vodovodních sítí“.</w:t>
      </w:r>
    </w:p>
    <w:p w14:paraId="21B41B27" w14:textId="77777777" w:rsidR="0080592F" w:rsidRPr="00464871" w:rsidRDefault="0080592F" w:rsidP="0080592F">
      <w:pPr>
        <w:tabs>
          <w:tab w:val="num" w:pos="1080"/>
        </w:tabs>
        <w:jc w:val="both"/>
        <w:rPr>
          <w:color w:val="000000" w:themeColor="text1"/>
        </w:rPr>
      </w:pPr>
    </w:p>
    <w:p w14:paraId="740FD520" w14:textId="77777777" w:rsidR="0080592F" w:rsidRPr="00464871" w:rsidRDefault="0080592F">
      <w:pPr>
        <w:pStyle w:val="Zkladntext"/>
        <w:rPr>
          <w:color w:val="000000" w:themeColor="text1"/>
        </w:rPr>
      </w:pPr>
    </w:p>
    <w:p w14:paraId="3D711D88" w14:textId="77777777" w:rsidR="006F44D3" w:rsidRPr="00464871" w:rsidRDefault="006F44D3">
      <w:pPr>
        <w:jc w:val="both"/>
        <w:rPr>
          <w:color w:val="000000" w:themeColor="text1"/>
        </w:rPr>
      </w:pPr>
    </w:p>
    <w:p w14:paraId="3786AF6B" w14:textId="77777777" w:rsidR="006F44D3" w:rsidRPr="00464871" w:rsidRDefault="006F44D3">
      <w:pPr>
        <w:pStyle w:val="Nadpis3"/>
        <w:rPr>
          <w:color w:val="000000" w:themeColor="text1"/>
        </w:rPr>
      </w:pPr>
      <w:bookmarkStart w:id="10" w:name="_Toc213744678"/>
      <w:r w:rsidRPr="00464871">
        <w:rPr>
          <w:color w:val="000000" w:themeColor="text1"/>
        </w:rPr>
        <w:t>Ostatní podmínky pro stavbu</w:t>
      </w:r>
      <w:bookmarkEnd w:id="10"/>
    </w:p>
    <w:p w14:paraId="531127BC"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Po dobu výstavby vodovodu budou přístupny všechny armatury na novém i stávajícím vodovodu, aby nebyly nijak omezeny možnosti provozovatele zajišťovat plynulou dodávku pitné vody. Kde hrozí poškození, budou zařízení na vodovodu vhodným způsobem chráněna, např. skružemi kolem obnažených hydrantů a vřeten šoupátek apod.</w:t>
      </w:r>
    </w:p>
    <w:p w14:paraId="542E3076"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 xml:space="preserve">Odvodnění hydrantů bude chráněno geotextílií, aby byla zaručena jeho funkčnost. </w:t>
      </w:r>
    </w:p>
    <w:p w14:paraId="0B05FE8E"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Při skladování a montáži potrubí, tvarovek a armatur musí být dodrženy podmínky výrobců a důsledně chráněny před vniknutím nečistot a živočichů.</w:t>
      </w:r>
    </w:p>
    <w:p w14:paraId="00033F58" w14:textId="77777777" w:rsidR="001F4D7C" w:rsidRPr="00464871" w:rsidRDefault="006F44D3" w:rsidP="001F4D7C">
      <w:pPr>
        <w:numPr>
          <w:ilvl w:val="0"/>
          <w:numId w:val="7"/>
        </w:numPr>
        <w:tabs>
          <w:tab w:val="num" w:pos="1080"/>
        </w:tabs>
        <w:jc w:val="both"/>
        <w:rPr>
          <w:color w:val="000000" w:themeColor="text1"/>
        </w:rPr>
      </w:pPr>
      <w:r w:rsidRPr="00464871">
        <w:rPr>
          <w:color w:val="000000" w:themeColor="text1"/>
        </w:rPr>
        <w:t>Potrubí uložené v zemi je pro vyhledání polohy opatřeno vodiči 2 x Cu 4 mm</w:t>
      </w:r>
      <w:r w:rsidRPr="00464871">
        <w:rPr>
          <w:color w:val="000000" w:themeColor="text1"/>
          <w:vertAlign w:val="superscript"/>
        </w:rPr>
        <w:t>2</w:t>
      </w:r>
      <w:r w:rsidRPr="00464871">
        <w:rPr>
          <w:color w:val="000000" w:themeColor="text1"/>
        </w:rPr>
        <w:t xml:space="preserve"> připevněnými k vrchu potrubí. Vodiče pro vyhledávání jsou vyvedeny pod poklopy armatur na vodovodním řadu (uzávěry a hydranty). Vodiče jsou spojovány svorkami nebo pájením a spoje opatřeny vodotěsnou izolací. </w:t>
      </w:r>
    </w:p>
    <w:p w14:paraId="75F46425" w14:textId="2B06D871" w:rsidR="00603CD2" w:rsidRPr="00464871" w:rsidRDefault="001F4D7C" w:rsidP="00603CD2">
      <w:pPr>
        <w:numPr>
          <w:ilvl w:val="0"/>
          <w:numId w:val="7"/>
        </w:numPr>
        <w:tabs>
          <w:tab w:val="num" w:pos="1080"/>
        </w:tabs>
        <w:jc w:val="both"/>
        <w:rPr>
          <w:color w:val="000000" w:themeColor="text1"/>
        </w:rPr>
      </w:pPr>
      <w:r w:rsidRPr="00464871">
        <w:rPr>
          <w:color w:val="000000" w:themeColor="text1"/>
        </w:rPr>
        <w:lastRenderedPageBreak/>
        <w:t xml:space="preserve">Z každé trasy vodovodu opatřené vodiči jsou oba vyvedeny samostatně až pod poklop. To znamená na konci trasy 2 vodiče, u armatury v průběhu trasy 4 vodiče, u odbočky 6 vodičů. </w:t>
      </w:r>
      <w:r w:rsidR="00603CD2" w:rsidRPr="00464871">
        <w:rPr>
          <w:color w:val="000000" w:themeColor="text1"/>
        </w:rPr>
        <w:t xml:space="preserve">U průběžných vodičů je pod poklopem svinuto cca 0,5 m vodiče, může být ponechán v celku s izolací. Na vodičích uložených v zemi nesmí být porušena izolace, případně musí být opravena jako by se jednalo o vedení silové elektřiny. Každý spoj v zemi spojuje vždy pouze dva konce vodičů. Vodič je od potrubí pod poklop veden v samostatné chráničce, aby bylo zaručeno jeho neporušení při provádění zemních prací. Nepřípustné je navinutí na zákopovou soupravu či hydrant. Zkouška funkčnosti vodičů se provádí po provedení zemních prací. Max. vzdálenost mezi vývody vodičů je </w:t>
      </w:r>
      <w:smartTag w:uri="urn:schemas-microsoft-com:office:smarttags" w:element="metricconverter">
        <w:smartTagPr>
          <w:attr w:name="ProductID" w:val="1500 m"/>
        </w:smartTagPr>
        <w:r w:rsidR="00603CD2" w:rsidRPr="00464871">
          <w:rPr>
            <w:color w:val="000000" w:themeColor="text1"/>
          </w:rPr>
          <w:t>1500 m</w:t>
        </w:r>
      </w:smartTag>
      <w:r w:rsidR="00603CD2" w:rsidRPr="00464871">
        <w:rPr>
          <w:color w:val="000000" w:themeColor="text1"/>
        </w:rPr>
        <w:t>.</w:t>
      </w:r>
    </w:p>
    <w:p w14:paraId="2134C0E8"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 xml:space="preserve">Ve výšce </w:t>
      </w:r>
      <w:smartTag w:uri="urn:schemas-microsoft-com:office:smarttags" w:element="metricconverter">
        <w:smartTagPr>
          <w:attr w:name="ProductID" w:val="30 cm"/>
        </w:smartTagPr>
        <w:r w:rsidRPr="00464871">
          <w:rPr>
            <w:color w:val="000000" w:themeColor="text1"/>
          </w:rPr>
          <w:t>30 cm</w:t>
        </w:r>
      </w:smartTag>
      <w:r w:rsidRPr="00464871">
        <w:rPr>
          <w:color w:val="000000" w:themeColor="text1"/>
        </w:rPr>
        <w:t xml:space="preserve"> nad vrchem potrubí je uložena neperforovaná výstražná folie, modrá nebo bílá s označením vodovodní řad. </w:t>
      </w:r>
    </w:p>
    <w:p w14:paraId="7FD93AC0"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 xml:space="preserve">Ve složitých podmínkách (větší profily, velké namáhání atd.) je požadováno statické posouzení pevnosti potrubí. </w:t>
      </w:r>
    </w:p>
    <w:p w14:paraId="4BAFD9FA" w14:textId="73136AF3" w:rsidR="006F44D3" w:rsidRPr="00464871" w:rsidRDefault="006F44D3">
      <w:pPr>
        <w:numPr>
          <w:ilvl w:val="0"/>
          <w:numId w:val="7"/>
        </w:numPr>
        <w:tabs>
          <w:tab w:val="num" w:pos="1080"/>
        </w:tabs>
        <w:jc w:val="both"/>
        <w:rPr>
          <w:color w:val="000000" w:themeColor="text1"/>
        </w:rPr>
      </w:pPr>
      <w:r w:rsidRPr="00464871">
        <w:rPr>
          <w:color w:val="000000" w:themeColor="text1"/>
        </w:rPr>
        <w:t>Přepojení nového potrubí na stávající síť, napojení nových nebo přepojení stávajících přípojek provádí OVAK a.s., nebo dodavatel za přítomnosti zástupce provozovatele. Totéž platí i pro manipulace s armaturami na síti a odběry vody pro účely proplachů, tlakových zkoušek atd. (proplachy viz příloha. č. 1).</w:t>
      </w:r>
    </w:p>
    <w:p w14:paraId="344A19F9"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Zástupce provozovatele je vždy přizván ke kontrole potrubí před provedením záhozu.</w:t>
      </w:r>
    </w:p>
    <w:p w14:paraId="19D32A3E" w14:textId="77777777" w:rsidR="006F44D3" w:rsidRPr="00464871" w:rsidRDefault="006F44D3">
      <w:pPr>
        <w:numPr>
          <w:ilvl w:val="0"/>
          <w:numId w:val="7"/>
        </w:numPr>
        <w:tabs>
          <w:tab w:val="num" w:pos="1080"/>
        </w:tabs>
        <w:jc w:val="both"/>
        <w:rPr>
          <w:color w:val="000000" w:themeColor="text1"/>
        </w:rPr>
      </w:pPr>
      <w:r w:rsidRPr="00464871">
        <w:rPr>
          <w:color w:val="000000" w:themeColor="text1"/>
        </w:rPr>
        <w:t xml:space="preserve">Pro nové, opravené či přeložené vodovodní řady bude zpracována dokumentace skutečného provedení, která bude ve dvou vyhotoveních předána provozovateli. V dokumentaci bude doloženo polohopisné a výškopisné zaměření ( viz příloha č. 4 ). </w:t>
      </w:r>
    </w:p>
    <w:p w14:paraId="6D0CD5B9" w14:textId="38D23823" w:rsidR="00E52475" w:rsidRPr="00464871" w:rsidRDefault="006F44D3" w:rsidP="00E52475">
      <w:pPr>
        <w:numPr>
          <w:ilvl w:val="0"/>
          <w:numId w:val="7"/>
        </w:numPr>
        <w:tabs>
          <w:tab w:val="num" w:pos="1080"/>
        </w:tabs>
        <w:jc w:val="both"/>
        <w:rPr>
          <w:color w:val="000000" w:themeColor="text1"/>
        </w:rPr>
      </w:pPr>
      <w:r w:rsidRPr="00464871">
        <w:rPr>
          <w:color w:val="000000" w:themeColor="text1"/>
        </w:rPr>
        <w:t>Svařování PE potrubí na staveništi v temperovaných stanech při teplotách pod +</w:t>
      </w:r>
      <w:smartTag w:uri="urn:schemas-microsoft-com:office:smarttags" w:element="metricconverter">
        <w:smartTagPr>
          <w:attr w:name="ProductID" w:val="5ﾰC"/>
        </w:smartTagPr>
        <w:r w:rsidRPr="00464871">
          <w:rPr>
            <w:color w:val="000000" w:themeColor="text1"/>
          </w:rPr>
          <w:t>5°C</w:t>
        </w:r>
      </w:smartTag>
      <w:r w:rsidRPr="00464871">
        <w:rPr>
          <w:color w:val="000000" w:themeColor="text1"/>
        </w:rPr>
        <w:t xml:space="preserve"> je možné jen výjimečně v provozně odůvodněných případech a za přítomnosti dozoru provozovatele.</w:t>
      </w:r>
      <w:r w:rsidR="00E52475" w:rsidRPr="00464871">
        <w:rPr>
          <w:color w:val="000000" w:themeColor="text1"/>
        </w:rPr>
        <w:t xml:space="preserve"> Pro odstranění zoxidované vrstvy na PE před svařováním je zakázáno používat ruční škrabky, je nutno použít mechanické. Vinuté potrubí PE je možno používat do DN 50 včetně. Pro větší profily je používán tyčový PE. </w:t>
      </w:r>
    </w:p>
    <w:p w14:paraId="6C59320C" w14:textId="77777777" w:rsidR="0080592F" w:rsidRPr="00464871" w:rsidRDefault="0080592F" w:rsidP="0080592F">
      <w:pPr>
        <w:numPr>
          <w:ilvl w:val="0"/>
          <w:numId w:val="7"/>
        </w:numPr>
        <w:tabs>
          <w:tab w:val="num" w:pos="1080"/>
        </w:tabs>
        <w:jc w:val="both"/>
        <w:rPr>
          <w:color w:val="000000" w:themeColor="text1"/>
        </w:rPr>
      </w:pPr>
      <w:r w:rsidRPr="00464871">
        <w:rPr>
          <w:color w:val="000000" w:themeColor="text1"/>
        </w:rPr>
        <w:t xml:space="preserve">V případě, že je při rekonstrukci, nebo opravě vodovodního potrubí potřeba klást nové potrubí v trase a niveletě potrubí stávajícího, je v předstihu vybudovaný provizorní vodovod pro dočasné zásobování připojených nemovitostí (tzv. „suchovod“). Suchovody jsou zřizované z materiálů popsaných v odst. 4.2.2. a 4.2.3. Pro montáž a svařování potrubí platí podmínky uvedené výše. Potrubí suchovodu je ukládáno na terén. Před mechanickým poškozením a přehříváním je potrubí chráněné přisypáním zeminou (případně štěrkopískem) do výšky 20cm nad vrch potrubí. Před přehříváním je možné potrubí chránit i vhodnou tepelnou izolací, např. mirelonem. V případě křížení komunikací je potrubí chráněné ochranným přejezdem. Dimenzi potrubí suchovodu určí provozovatel. Suchovod musí být vždy opatřen na svém konci ve směru toku vody výpustným ventilem tak, aby mohl být pravidelně po dobu provozu proplachován. Suchovod je zřizovaný pouze pokud očekávané teploty vzduchu neklesnou pod 0 °C. Zprovoznění suchovodu je podmíněno provedením proplachu, dezinfekce, tlakové zkoušky a bakteriologického rozboru vody za přítomnosti provozovatele.       </w:t>
      </w:r>
    </w:p>
    <w:p w14:paraId="38AEE61B" w14:textId="4F460357" w:rsidR="00536F2B" w:rsidRPr="00464871" w:rsidRDefault="00536F2B" w:rsidP="00536F2B">
      <w:pPr>
        <w:tabs>
          <w:tab w:val="num" w:pos="1080"/>
        </w:tabs>
        <w:ind w:left="720"/>
        <w:jc w:val="both"/>
        <w:rPr>
          <w:color w:val="000000" w:themeColor="text1"/>
        </w:rPr>
      </w:pPr>
    </w:p>
    <w:p w14:paraId="41D1EDCE" w14:textId="77777777" w:rsidR="00514015" w:rsidRPr="00464871" w:rsidRDefault="00514015" w:rsidP="00514015">
      <w:pPr>
        <w:jc w:val="both"/>
        <w:rPr>
          <w:color w:val="000000" w:themeColor="text1"/>
        </w:rPr>
      </w:pPr>
    </w:p>
    <w:p w14:paraId="2D9CCB02" w14:textId="77777777" w:rsidR="006F44D3" w:rsidRPr="00464871" w:rsidRDefault="006F44D3">
      <w:pPr>
        <w:pStyle w:val="Nadpis3"/>
        <w:rPr>
          <w:color w:val="000000" w:themeColor="text1"/>
        </w:rPr>
      </w:pPr>
      <w:bookmarkStart w:id="11" w:name="_Toc213744679"/>
      <w:r w:rsidRPr="00464871">
        <w:rPr>
          <w:color w:val="000000" w:themeColor="text1"/>
        </w:rPr>
        <w:t>Zrušení potrubí</w:t>
      </w:r>
      <w:bookmarkEnd w:id="11"/>
    </w:p>
    <w:p w14:paraId="7324D707" w14:textId="77777777" w:rsidR="006F44D3" w:rsidRPr="00464871" w:rsidRDefault="006F44D3">
      <w:pPr>
        <w:ind w:left="360"/>
        <w:jc w:val="both"/>
        <w:rPr>
          <w:color w:val="000000" w:themeColor="text1"/>
        </w:rPr>
      </w:pPr>
      <w:r w:rsidRPr="00464871">
        <w:rPr>
          <w:color w:val="000000" w:themeColor="text1"/>
        </w:rPr>
        <w:t>Vodovodní řady, které již nebudou nadále využívány, jsou rušeny a to buď na základě samostatného rozhodnutí o odstranění vodního díla, nebo v rámci opravy či rekonstrukce. Při rušení je požadováno:</w:t>
      </w:r>
    </w:p>
    <w:p w14:paraId="675A166F" w14:textId="77777777" w:rsidR="006F44D3" w:rsidRPr="00464871" w:rsidRDefault="006F44D3">
      <w:pPr>
        <w:numPr>
          <w:ilvl w:val="0"/>
          <w:numId w:val="8"/>
        </w:numPr>
        <w:tabs>
          <w:tab w:val="num" w:pos="1080"/>
        </w:tabs>
        <w:jc w:val="both"/>
        <w:rPr>
          <w:color w:val="000000" w:themeColor="text1"/>
        </w:rPr>
      </w:pPr>
      <w:r w:rsidRPr="00464871">
        <w:rPr>
          <w:color w:val="000000" w:themeColor="text1"/>
        </w:rPr>
        <w:lastRenderedPageBreak/>
        <w:t>Odstranění všech povrchových znaků původního potrubí (poklopy, orient. tabulky, zákopové soupravy, ovládací tyče atd.).</w:t>
      </w:r>
    </w:p>
    <w:p w14:paraId="061B99F0" w14:textId="77777777" w:rsidR="006F44D3" w:rsidRPr="00464871" w:rsidRDefault="006F44D3">
      <w:pPr>
        <w:numPr>
          <w:ilvl w:val="0"/>
          <w:numId w:val="8"/>
        </w:numPr>
        <w:tabs>
          <w:tab w:val="num" w:pos="1080"/>
        </w:tabs>
        <w:jc w:val="both"/>
        <w:rPr>
          <w:color w:val="000000" w:themeColor="text1"/>
        </w:rPr>
      </w:pPr>
      <w:r w:rsidRPr="00464871">
        <w:rPr>
          <w:color w:val="000000" w:themeColor="text1"/>
        </w:rPr>
        <w:t xml:space="preserve">Zabetonování </w:t>
      </w:r>
      <w:r w:rsidR="00A45996" w:rsidRPr="00464871">
        <w:rPr>
          <w:color w:val="000000" w:themeColor="text1"/>
        </w:rPr>
        <w:t xml:space="preserve">nebo zaplnění montážní pěnou </w:t>
      </w:r>
      <w:r w:rsidRPr="00464871">
        <w:rPr>
          <w:color w:val="000000" w:themeColor="text1"/>
        </w:rPr>
        <w:t xml:space="preserve">všech obnažených konců stávajícího potrubí u profilu do DN 150. </w:t>
      </w:r>
    </w:p>
    <w:p w14:paraId="6BED3818" w14:textId="77777777" w:rsidR="006F44D3" w:rsidRPr="00464871" w:rsidRDefault="006F44D3">
      <w:pPr>
        <w:numPr>
          <w:ilvl w:val="0"/>
          <w:numId w:val="8"/>
        </w:numPr>
        <w:tabs>
          <w:tab w:val="num" w:pos="1080"/>
        </w:tabs>
        <w:jc w:val="both"/>
        <w:rPr>
          <w:color w:val="000000" w:themeColor="text1"/>
        </w:rPr>
      </w:pPr>
      <w:r w:rsidRPr="00464871">
        <w:rPr>
          <w:color w:val="000000" w:themeColor="text1"/>
        </w:rPr>
        <w:t>U profilů DN 200 a větších bude potrubí zaplněno vhodným způsobem, např. popílkocementovou směsí.</w:t>
      </w:r>
    </w:p>
    <w:p w14:paraId="068DDB7F" w14:textId="218B31F3" w:rsidR="006F44D3" w:rsidRPr="00464871" w:rsidRDefault="006F44D3">
      <w:pPr>
        <w:numPr>
          <w:ilvl w:val="0"/>
          <w:numId w:val="8"/>
        </w:numPr>
        <w:tabs>
          <w:tab w:val="num" w:pos="1080"/>
        </w:tabs>
        <w:jc w:val="both"/>
        <w:rPr>
          <w:color w:val="000000" w:themeColor="text1"/>
        </w:rPr>
      </w:pPr>
      <w:r w:rsidRPr="00464871">
        <w:rPr>
          <w:color w:val="000000" w:themeColor="text1"/>
        </w:rPr>
        <w:t xml:space="preserve">Rušené šachty jsou demontovány do hloubky min. </w:t>
      </w:r>
      <w:smartTag w:uri="urn:schemas-microsoft-com:office:smarttags" w:element="metricconverter">
        <w:smartTagPr>
          <w:attr w:name="ProductID" w:val="1 m"/>
        </w:smartTagPr>
        <w:r w:rsidRPr="00464871">
          <w:rPr>
            <w:color w:val="000000" w:themeColor="text1"/>
          </w:rPr>
          <w:t>1 m</w:t>
        </w:r>
      </w:smartTag>
      <w:r w:rsidRPr="00464871">
        <w:rPr>
          <w:color w:val="000000" w:themeColor="text1"/>
        </w:rPr>
        <w:t xml:space="preserve"> pod upravený terén a zasypány. </w:t>
      </w:r>
    </w:p>
    <w:p w14:paraId="7407E97A" w14:textId="28AE220F" w:rsidR="00170747" w:rsidRPr="00464871" w:rsidRDefault="00170747" w:rsidP="00170747">
      <w:pPr>
        <w:tabs>
          <w:tab w:val="num" w:pos="1080"/>
        </w:tabs>
        <w:jc w:val="both"/>
        <w:rPr>
          <w:color w:val="000000" w:themeColor="text1"/>
        </w:rPr>
      </w:pPr>
    </w:p>
    <w:p w14:paraId="4BDC9AC7" w14:textId="77777777" w:rsidR="00170747" w:rsidRPr="00464871" w:rsidRDefault="00170747" w:rsidP="00A54C7C">
      <w:pPr>
        <w:pStyle w:val="Nadpis2"/>
        <w:rPr>
          <w:color w:val="000000" w:themeColor="text1"/>
        </w:rPr>
      </w:pPr>
      <w:r w:rsidRPr="00464871">
        <w:rPr>
          <w:color w:val="000000" w:themeColor="text1"/>
        </w:rPr>
        <w:t>Lokalizace stávajícího potrubí, napojení nového řadu (přípojky) na stávající potrubí</w:t>
      </w:r>
    </w:p>
    <w:p w14:paraId="692A9EBB" w14:textId="77777777" w:rsidR="00170747" w:rsidRPr="00464871" w:rsidRDefault="00170747" w:rsidP="00170747">
      <w:pPr>
        <w:numPr>
          <w:ilvl w:val="0"/>
          <w:numId w:val="31"/>
        </w:numPr>
        <w:tabs>
          <w:tab w:val="num" w:pos="1080"/>
        </w:tabs>
        <w:jc w:val="both"/>
        <w:rPr>
          <w:color w:val="000000" w:themeColor="text1"/>
        </w:rPr>
      </w:pPr>
      <w:r w:rsidRPr="00464871">
        <w:rPr>
          <w:color w:val="000000" w:themeColor="text1"/>
        </w:rPr>
        <w:t xml:space="preserve">Před zahájením prací na napojení na stávající potrubí je stavebník, příp. stavebník prostřednictvím zhotovitele, povinen zajistit vytyčení sítí v souladu s vyjádřením OVAK a.s. </w:t>
      </w:r>
    </w:p>
    <w:p w14:paraId="0B2A4479" w14:textId="0B328087" w:rsidR="006F44D3" w:rsidRPr="00464871" w:rsidRDefault="00170747" w:rsidP="00A54C7C">
      <w:pPr>
        <w:numPr>
          <w:ilvl w:val="0"/>
          <w:numId w:val="31"/>
        </w:numPr>
        <w:tabs>
          <w:tab w:val="num" w:pos="1080"/>
        </w:tabs>
        <w:jc w:val="both"/>
        <w:rPr>
          <w:color w:val="000000" w:themeColor="text1"/>
        </w:rPr>
      </w:pPr>
      <w:r w:rsidRPr="00464871">
        <w:rPr>
          <w:color w:val="000000" w:themeColor="text1"/>
        </w:rPr>
        <w:t>Po vytyčení sítí je doporučeno pro minimalizaci případných vícenákladů vždy započít zemní práce ověřovací kopanou sondou v místě napojení, a to v předstihu před realizací výkopu vlastní trasy nového řadu (přípojky). Zjistí-li stavebník či dodavatel stavby odchylky v poloze vytyčeného potrubí či jeho technickém provedení, kontaktuje neprodleně společnost OVAK a.s., která zajistí na základě výzvy na své náklady následnou lokalizaci potrubí vč. upřesnění potřebných parametrů. Zahájení zemních prací v místě plánovaného napojení vede k prevenci případných škod a minimalizaci vícenákladů stavby.</w:t>
      </w:r>
    </w:p>
    <w:p w14:paraId="6F91854F" w14:textId="77777777" w:rsidR="006F44D3" w:rsidRPr="00464871" w:rsidRDefault="006F44D3" w:rsidP="00A54C7C">
      <w:pPr>
        <w:pStyle w:val="Nadpis2"/>
        <w:rPr>
          <w:color w:val="000000" w:themeColor="text1"/>
        </w:rPr>
      </w:pPr>
      <w:bookmarkStart w:id="12" w:name="_Toc213744680"/>
      <w:r w:rsidRPr="00464871">
        <w:rPr>
          <w:color w:val="000000" w:themeColor="text1"/>
        </w:rPr>
        <w:t>Požadavky na technické provedení přípojek</w:t>
      </w:r>
      <w:bookmarkEnd w:id="12"/>
    </w:p>
    <w:p w14:paraId="3CB4201C" w14:textId="43E7EE3A" w:rsidR="006F44D3" w:rsidRPr="00464871" w:rsidRDefault="006F44D3">
      <w:pPr>
        <w:pStyle w:val="Zhlav"/>
        <w:numPr>
          <w:ilvl w:val="0"/>
          <w:numId w:val="9"/>
        </w:numPr>
        <w:tabs>
          <w:tab w:val="clear" w:pos="4536"/>
          <w:tab w:val="clear" w:pos="9072"/>
        </w:tabs>
        <w:jc w:val="both"/>
        <w:rPr>
          <w:strike/>
          <w:color w:val="000000" w:themeColor="text1"/>
        </w:rPr>
      </w:pPr>
      <w:r w:rsidRPr="00464871">
        <w:rPr>
          <w:color w:val="000000" w:themeColor="text1"/>
        </w:rPr>
        <w:t xml:space="preserve">Každá nemovitost, případně každé popisné číslo u domů s více vchody, má samostatnou vodovodní přípojku. </w:t>
      </w:r>
    </w:p>
    <w:p w14:paraId="6540A81D"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 xml:space="preserve">Více přípojek pro jeden objekt nebo rozsáhlejší areál je možno zřídit jen výjimečně po dohodě s provozovatelem. </w:t>
      </w:r>
    </w:p>
    <w:p w14:paraId="7C7E477C"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Pro napojení přípojky se používají navrtávky, pokud to není technicky možné, je vysazena odbočka. Odbočení a navrtávka je součástí vodovodního řadu včetně uzávěru na přípojce.</w:t>
      </w:r>
    </w:p>
    <w:p w14:paraId="13894FEB"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Pro materiál přípojek a jejich ukládáni platí totéž co pro vodovodní řady.</w:t>
      </w:r>
    </w:p>
    <w:p w14:paraId="15CBA531"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 xml:space="preserve">Navrtávka na novém potrubí PE se provádí vždy elektrotvarovkou. </w:t>
      </w:r>
      <w:r w:rsidR="00A82DE8" w:rsidRPr="00464871">
        <w:rPr>
          <w:color w:val="000000" w:themeColor="text1"/>
        </w:rPr>
        <w:t>N</w:t>
      </w:r>
      <w:r w:rsidRPr="00464871">
        <w:rPr>
          <w:color w:val="000000" w:themeColor="text1"/>
        </w:rPr>
        <w:t xml:space="preserve">a stávajícím potrubí je </w:t>
      </w:r>
      <w:r w:rsidR="00A82DE8" w:rsidRPr="00464871">
        <w:rPr>
          <w:color w:val="000000" w:themeColor="text1"/>
        </w:rPr>
        <w:t>nutno</w:t>
      </w:r>
      <w:r w:rsidRPr="00464871">
        <w:rPr>
          <w:color w:val="000000" w:themeColor="text1"/>
        </w:rPr>
        <w:t xml:space="preserve"> navrtávku provést příslušným navrtávacím pasem.</w:t>
      </w:r>
    </w:p>
    <w:p w14:paraId="408D12D5"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Profily přípojek vychází z hydrotechnického výpočtu. Nepoužívá se potrubí PE 25 (DN 20).</w:t>
      </w:r>
    </w:p>
    <w:p w14:paraId="7F183A89"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Přípojky do DN 50 včetně jsou prováděny pokud možno z jednoho kusu potrubí. Trvale nepřístupné spoje jsou prováděny výhradně elektrotvarovkami.</w:t>
      </w:r>
    </w:p>
    <w:p w14:paraId="5F8A8CB5"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 xml:space="preserve">Prostupy potrubí ve stěnách nebo pod základy musí být provedeny tak, aby byla zajištěna jejich úplná vodotěsnost a plynotěsnost. U novostaveb je potrubí vedeno v chráničce, u dodatečně prováděných prostupů stěnami chránička není nutná. </w:t>
      </w:r>
    </w:p>
    <w:p w14:paraId="6144EE2B" w14:textId="77777777" w:rsidR="006F44D3" w:rsidRPr="00464871" w:rsidRDefault="006F44D3">
      <w:pPr>
        <w:pStyle w:val="Zhlav"/>
        <w:numPr>
          <w:ilvl w:val="0"/>
          <w:numId w:val="9"/>
        </w:numPr>
        <w:tabs>
          <w:tab w:val="clear" w:pos="4536"/>
          <w:tab w:val="clear" w:pos="9072"/>
        </w:tabs>
        <w:jc w:val="both"/>
        <w:rPr>
          <w:color w:val="000000" w:themeColor="text1"/>
        </w:rPr>
      </w:pPr>
      <w:r w:rsidRPr="00464871">
        <w:rPr>
          <w:color w:val="000000" w:themeColor="text1"/>
        </w:rPr>
        <w:t>U veřejných budov je u nových přípojek ke kolaudaci požadován rozbor vody v rozsahu zkráceného rozboru dle vyhlášky 252/2004 Sb. v platném znění, odebraný na výtoku z přípojky nebo vnitřních rozvodech.</w:t>
      </w:r>
    </w:p>
    <w:p w14:paraId="2C71CF79" w14:textId="77777777" w:rsidR="006F44D3" w:rsidRPr="00464871" w:rsidRDefault="006F44D3" w:rsidP="00E24F2C">
      <w:pPr>
        <w:pStyle w:val="Zhlav"/>
        <w:numPr>
          <w:ilvl w:val="0"/>
          <w:numId w:val="9"/>
        </w:numPr>
        <w:tabs>
          <w:tab w:val="clear" w:pos="4536"/>
          <w:tab w:val="clear" w:pos="9072"/>
        </w:tabs>
        <w:jc w:val="both"/>
        <w:rPr>
          <w:color w:val="000000" w:themeColor="text1"/>
        </w:rPr>
      </w:pPr>
      <w:r w:rsidRPr="00464871">
        <w:rPr>
          <w:color w:val="000000" w:themeColor="text1"/>
        </w:rPr>
        <w:t>Provozovatel si vymiňuje právo na kontrolu provedení přípojky bezprostředně před záhozem v celé její délce.</w:t>
      </w:r>
    </w:p>
    <w:p w14:paraId="2382A125" w14:textId="77777777" w:rsidR="00A6770F" w:rsidRPr="00464871" w:rsidRDefault="00E24F2C">
      <w:pPr>
        <w:pStyle w:val="Zhlav"/>
        <w:numPr>
          <w:ilvl w:val="0"/>
          <w:numId w:val="9"/>
        </w:numPr>
        <w:tabs>
          <w:tab w:val="clear" w:pos="4536"/>
          <w:tab w:val="clear" w:pos="9072"/>
        </w:tabs>
        <w:jc w:val="both"/>
        <w:rPr>
          <w:color w:val="000000" w:themeColor="text1"/>
        </w:rPr>
      </w:pPr>
      <w:r w:rsidRPr="00464871">
        <w:rPr>
          <w:color w:val="000000" w:themeColor="text1"/>
        </w:rPr>
        <w:t>Trasa přípojky musí být navržena co nejkratší bez zbytečných lomů.</w:t>
      </w:r>
    </w:p>
    <w:p w14:paraId="6972EA13" w14:textId="77777777" w:rsidR="006F44D3" w:rsidRPr="00464871" w:rsidRDefault="006F44D3">
      <w:pPr>
        <w:rPr>
          <w:color w:val="000000" w:themeColor="text1"/>
        </w:rPr>
      </w:pPr>
    </w:p>
    <w:p w14:paraId="788AC8D2" w14:textId="77777777" w:rsidR="00DC22BE" w:rsidRPr="00464871" w:rsidRDefault="00DC22BE" w:rsidP="00A54C7C">
      <w:pPr>
        <w:pStyle w:val="Nadpis2"/>
        <w:rPr>
          <w:color w:val="000000" w:themeColor="text1"/>
        </w:rPr>
      </w:pPr>
      <w:bookmarkStart w:id="13" w:name="_Toc213744681"/>
      <w:r w:rsidRPr="00464871">
        <w:rPr>
          <w:color w:val="000000" w:themeColor="text1"/>
        </w:rPr>
        <w:lastRenderedPageBreak/>
        <w:t>Měření spotřeby vody</w:t>
      </w:r>
      <w:bookmarkEnd w:id="13"/>
    </w:p>
    <w:p w14:paraId="7F470C08" w14:textId="77777777" w:rsidR="00DC22BE" w:rsidRPr="00464871" w:rsidRDefault="00DC22BE" w:rsidP="00DC22BE">
      <w:pPr>
        <w:numPr>
          <w:ilvl w:val="0"/>
          <w:numId w:val="6"/>
        </w:numPr>
        <w:tabs>
          <w:tab w:val="clear" w:pos="720"/>
          <w:tab w:val="num" w:pos="927"/>
        </w:tabs>
        <w:ind w:left="927"/>
        <w:jc w:val="both"/>
        <w:rPr>
          <w:color w:val="000000" w:themeColor="text1"/>
        </w:rPr>
      </w:pPr>
      <w:r w:rsidRPr="00464871">
        <w:rPr>
          <w:color w:val="000000" w:themeColor="text1"/>
        </w:rPr>
        <w:t>Spotřeba vody je měřena fakturačním vodoměrem. Typ a profil vodoměru určuje provozovatel</w:t>
      </w:r>
    </w:p>
    <w:p w14:paraId="63A596E6" w14:textId="57EB6747" w:rsidR="00DC22BE" w:rsidRPr="00464871" w:rsidRDefault="00DC22BE" w:rsidP="00DC22BE">
      <w:pPr>
        <w:numPr>
          <w:ilvl w:val="0"/>
          <w:numId w:val="6"/>
        </w:numPr>
        <w:tabs>
          <w:tab w:val="clear" w:pos="720"/>
          <w:tab w:val="num" w:pos="927"/>
        </w:tabs>
        <w:ind w:left="927"/>
        <w:jc w:val="both"/>
        <w:rPr>
          <w:color w:val="000000" w:themeColor="text1"/>
        </w:rPr>
      </w:pPr>
      <w:r w:rsidRPr="00464871">
        <w:rPr>
          <w:color w:val="000000" w:themeColor="text1"/>
        </w:rPr>
        <w:t xml:space="preserve">Vodoměry jsou umísťovány do vodoměrných šachet. V odůvodněných případech je možno vodoměr umístit uvnitř nemovitosti. O umístění vodoměru rozhoduje provozovatel. </w:t>
      </w:r>
    </w:p>
    <w:p w14:paraId="50337058" w14:textId="77777777" w:rsidR="0080592F" w:rsidRPr="00464871" w:rsidRDefault="0080592F" w:rsidP="0080592F">
      <w:pPr>
        <w:numPr>
          <w:ilvl w:val="0"/>
          <w:numId w:val="6"/>
        </w:numPr>
        <w:tabs>
          <w:tab w:val="clear" w:pos="720"/>
          <w:tab w:val="num" w:pos="927"/>
        </w:tabs>
        <w:ind w:left="927"/>
        <w:jc w:val="both"/>
        <w:rPr>
          <w:color w:val="000000" w:themeColor="text1"/>
        </w:rPr>
      </w:pPr>
      <w:r w:rsidRPr="00464871">
        <w:rPr>
          <w:color w:val="000000" w:themeColor="text1"/>
        </w:rPr>
        <w:t xml:space="preserve">Pokud je objekt vybaven vnitřním požárním vodovodem je tento napojený za vodoměrem. Napojení požárních vodovodů přes obtok (mimo vodoměr) není u nově napojovaných objektů možné. Dimenze vodoměru je určena na základě požadované běžné a požární potřeby vody. Změna ve stávajícím zapojení požárního vodovodu, včetně dodatečného osazení vodoměru na stávající neměřený požární obtok, je možná jen na základě projektu odsouhlaseného osobou odborně způsobilou v oblasti požární ochrany, a to v souladu s normou ČSN 73 0873.       </w:t>
      </w:r>
    </w:p>
    <w:p w14:paraId="629AE978" w14:textId="77777777" w:rsidR="00DC22BE" w:rsidRPr="00464871" w:rsidRDefault="00DC22BE" w:rsidP="00DC22BE">
      <w:pPr>
        <w:jc w:val="both"/>
        <w:rPr>
          <w:color w:val="000000" w:themeColor="text1"/>
        </w:rPr>
      </w:pPr>
    </w:p>
    <w:p w14:paraId="6BFB7A5B" w14:textId="77777777" w:rsidR="00DC22BE" w:rsidRPr="00464871" w:rsidRDefault="00DC22BE" w:rsidP="00DC22BE">
      <w:pPr>
        <w:jc w:val="both"/>
        <w:rPr>
          <w:color w:val="000000" w:themeColor="text1"/>
        </w:rPr>
      </w:pPr>
      <w:r w:rsidRPr="00464871">
        <w:rPr>
          <w:color w:val="000000" w:themeColor="text1"/>
        </w:rPr>
        <w:t>Pro jednotlivé způsoby umístění vodoměru platí tyto zásady:</w:t>
      </w:r>
    </w:p>
    <w:p w14:paraId="2991E621" w14:textId="77777777" w:rsidR="00DC22BE" w:rsidRPr="00464871" w:rsidRDefault="00DC22BE" w:rsidP="00DC22BE">
      <w:pPr>
        <w:jc w:val="both"/>
        <w:rPr>
          <w:b/>
          <w:bCs/>
          <w:color w:val="000000" w:themeColor="text1"/>
        </w:rPr>
      </w:pPr>
    </w:p>
    <w:p w14:paraId="5D363735" w14:textId="77777777" w:rsidR="00DC22BE" w:rsidRPr="00464871" w:rsidRDefault="00DC22BE" w:rsidP="00DC22BE">
      <w:pPr>
        <w:numPr>
          <w:ilvl w:val="0"/>
          <w:numId w:val="6"/>
        </w:numPr>
        <w:tabs>
          <w:tab w:val="clear" w:pos="720"/>
          <w:tab w:val="num" w:pos="927"/>
        </w:tabs>
        <w:ind w:left="927"/>
        <w:jc w:val="both"/>
        <w:rPr>
          <w:b/>
          <w:bCs/>
          <w:color w:val="000000" w:themeColor="text1"/>
        </w:rPr>
      </w:pPr>
      <w:r w:rsidRPr="00464871">
        <w:rPr>
          <w:b/>
          <w:bCs/>
          <w:color w:val="000000" w:themeColor="text1"/>
        </w:rPr>
        <w:t xml:space="preserve">Vodoměrné šachty podzemní </w:t>
      </w:r>
    </w:p>
    <w:p w14:paraId="03F0E771"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Je upřednostňováno umístění co nejblíže místu odbočení přípojky, na veřejném prostranství a pokud možno v nezpevněných plochách. V odůvodněných případech je možné umístění uvnitř oploceného areálu odběratele.</w:t>
      </w:r>
    </w:p>
    <w:p w14:paraId="4BEB7ED7" w14:textId="5A7045BC"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Vodoměrná šachta je vybudována dle ČSN 755411, pokud možno s gravitačním odvodněním. Doporučené minimální vni</w:t>
      </w:r>
      <w:r w:rsidR="00514015" w:rsidRPr="00464871">
        <w:rPr>
          <w:color w:val="000000" w:themeColor="text1"/>
        </w:rPr>
        <w:t xml:space="preserve">třní rozměry jsou 1200 x 900 x </w:t>
      </w:r>
      <w:r w:rsidRPr="00464871">
        <w:rPr>
          <w:color w:val="000000" w:themeColor="text1"/>
        </w:rPr>
        <w:t>1</w:t>
      </w:r>
      <w:r w:rsidR="00490C0A" w:rsidRPr="00464871">
        <w:rPr>
          <w:color w:val="000000" w:themeColor="text1"/>
        </w:rPr>
        <w:t>6</w:t>
      </w:r>
      <w:r w:rsidRPr="00464871">
        <w:rPr>
          <w:color w:val="000000" w:themeColor="text1"/>
        </w:rPr>
        <w:t>00 mm</w:t>
      </w:r>
      <w:r w:rsidR="00FA2F4F" w:rsidRPr="00464871">
        <w:rPr>
          <w:color w:val="000000" w:themeColor="text1"/>
        </w:rPr>
        <w:t xml:space="preserve"> (délka, </w:t>
      </w:r>
      <w:r w:rsidR="00C66236" w:rsidRPr="00464871">
        <w:rPr>
          <w:color w:val="000000" w:themeColor="text1"/>
        </w:rPr>
        <w:t xml:space="preserve">šířka, </w:t>
      </w:r>
      <w:r w:rsidR="00FA2F4F" w:rsidRPr="00464871">
        <w:rPr>
          <w:color w:val="000000" w:themeColor="text1"/>
        </w:rPr>
        <w:t>výška)</w:t>
      </w:r>
      <w:r w:rsidRPr="00464871">
        <w:rPr>
          <w:color w:val="000000" w:themeColor="text1"/>
        </w:rPr>
        <w:t xml:space="preserve">, žebřík nesmí zasahovat do průlezného profilu poklopu, min. rozměr poklopu je 600 x </w:t>
      </w:r>
      <w:smartTag w:uri="urn:schemas-microsoft-com:office:smarttags" w:element="metricconverter">
        <w:smartTagPr>
          <w:attr w:name="ProductID" w:val="600 mm"/>
        </w:smartTagPr>
        <w:r w:rsidRPr="00464871">
          <w:rPr>
            <w:color w:val="000000" w:themeColor="text1"/>
          </w:rPr>
          <w:t>600 mm</w:t>
        </w:r>
      </w:smartTag>
      <w:r w:rsidRPr="00464871">
        <w:rPr>
          <w:color w:val="000000" w:themeColor="text1"/>
        </w:rPr>
        <w:t>.</w:t>
      </w:r>
    </w:p>
    <w:p w14:paraId="246DDF11"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Vodoměry malé dimenze (zpravidla rodinné domy) je možno osazovat do vodoměrné šachty typu tubus.</w:t>
      </w:r>
    </w:p>
    <w:p w14:paraId="08E51593" w14:textId="77777777" w:rsidR="00627055" w:rsidRPr="00464871" w:rsidRDefault="00627055" w:rsidP="00627055">
      <w:pPr>
        <w:numPr>
          <w:ilvl w:val="0"/>
          <w:numId w:val="6"/>
        </w:numPr>
        <w:tabs>
          <w:tab w:val="clear" w:pos="720"/>
          <w:tab w:val="num" w:pos="927"/>
          <w:tab w:val="num" w:pos="1080"/>
        </w:tabs>
        <w:ind w:left="1080"/>
        <w:jc w:val="both"/>
        <w:rPr>
          <w:color w:val="000000" w:themeColor="text1"/>
        </w:rPr>
      </w:pPr>
      <w:r w:rsidRPr="00464871">
        <w:rPr>
          <w:color w:val="000000" w:themeColor="text1"/>
          <w:lang w:val="pl-PL"/>
        </w:rPr>
        <w:t>Vodoměrná tubusová šachta musí odpovídat požadavkům na montáž axiálního vodoměru s dimenzí DN 15 a stavební délkou 110 mm, nebo dimenzí DN 20 a stavební délkou 165 - 190mm a musí splňovat veškeré náležitosti a požadavky stanovené  zákonem č.22/1997 Sb. o technických požadavcích na výrobky a o změně a doplnění některých zákonů - §13 a nařízení vlády č. 163/2002 Sb. kterým se stanoví technické požadavky na vybrané stavební výrobky - § 13 Prohlášení o shodě a Příloha č.2 , skupina 7/9.  </w:t>
      </w:r>
      <w:r w:rsidRPr="00464871">
        <w:rPr>
          <w:color w:val="000000" w:themeColor="text1"/>
        </w:rPr>
        <w:t>Tuhost těla tubusu a jeho poklopu musí odpovídat jejich umístění v terénu (ochrana proti mechanickému poškození).</w:t>
      </w:r>
    </w:p>
    <w:p w14:paraId="57796E62" w14:textId="521497AC" w:rsidR="00627055" w:rsidRPr="00464871" w:rsidRDefault="00627055" w:rsidP="00627055">
      <w:pPr>
        <w:numPr>
          <w:ilvl w:val="0"/>
          <w:numId w:val="6"/>
        </w:numPr>
        <w:tabs>
          <w:tab w:val="clear" w:pos="720"/>
          <w:tab w:val="num" w:pos="927"/>
          <w:tab w:val="num" w:pos="1080"/>
        </w:tabs>
        <w:ind w:left="1080"/>
        <w:jc w:val="both"/>
        <w:rPr>
          <w:color w:val="000000" w:themeColor="text1"/>
        </w:rPr>
      </w:pPr>
      <w:r w:rsidRPr="00464871">
        <w:rPr>
          <w:color w:val="000000" w:themeColor="text1"/>
        </w:rPr>
        <w:t xml:space="preserve">V případě umístění tubusové šachty v komunikaci nebo příjezdové cestě musí </w:t>
      </w:r>
      <w:r w:rsidR="008467F3" w:rsidRPr="00464871">
        <w:rPr>
          <w:color w:val="000000" w:themeColor="text1"/>
        </w:rPr>
        <w:t>n</w:t>
      </w:r>
      <w:r w:rsidR="0042028A" w:rsidRPr="00464871">
        <w:rPr>
          <w:color w:val="000000" w:themeColor="text1"/>
        </w:rPr>
        <w:t>osnost šachty a poklopu</w:t>
      </w:r>
      <w:r w:rsidR="008467F3" w:rsidRPr="00464871">
        <w:rPr>
          <w:color w:val="000000" w:themeColor="text1"/>
        </w:rPr>
        <w:t xml:space="preserve"> odpovídat předpokládanému zatížení</w:t>
      </w:r>
      <w:r w:rsidR="00ED5149" w:rsidRPr="00464871">
        <w:rPr>
          <w:color w:val="000000" w:themeColor="text1"/>
        </w:rPr>
        <w:t>.</w:t>
      </w:r>
      <w:r w:rsidR="00C14776" w:rsidRPr="00464871">
        <w:rPr>
          <w:color w:val="000000" w:themeColor="text1"/>
        </w:rPr>
        <w:t xml:space="preserve"> Pro umístění </w:t>
      </w:r>
      <w:r w:rsidR="00B9561E" w:rsidRPr="00464871">
        <w:rPr>
          <w:color w:val="000000" w:themeColor="text1"/>
        </w:rPr>
        <w:t xml:space="preserve">tubusové </w:t>
      </w:r>
      <w:r w:rsidR="00691990" w:rsidRPr="00464871">
        <w:rPr>
          <w:color w:val="000000" w:themeColor="text1"/>
        </w:rPr>
        <w:t xml:space="preserve">šachty </w:t>
      </w:r>
      <w:r w:rsidR="00C14776" w:rsidRPr="00464871">
        <w:rPr>
          <w:color w:val="000000" w:themeColor="text1"/>
        </w:rPr>
        <w:t xml:space="preserve">do </w:t>
      </w:r>
      <w:r w:rsidR="008F2C02" w:rsidRPr="00464871">
        <w:rPr>
          <w:color w:val="000000" w:themeColor="text1"/>
        </w:rPr>
        <w:t>komunikace je požadována nosnost 40</w:t>
      </w:r>
      <w:r w:rsidR="00691990" w:rsidRPr="00464871">
        <w:rPr>
          <w:color w:val="000000" w:themeColor="text1"/>
        </w:rPr>
        <w:t xml:space="preserve"> </w:t>
      </w:r>
      <w:r w:rsidR="008F2C02" w:rsidRPr="00464871">
        <w:rPr>
          <w:color w:val="000000" w:themeColor="text1"/>
        </w:rPr>
        <w:t xml:space="preserve">tun. </w:t>
      </w:r>
      <w:r w:rsidR="00ED5149" w:rsidRPr="00464871">
        <w:rPr>
          <w:color w:val="000000" w:themeColor="text1"/>
        </w:rPr>
        <w:t xml:space="preserve"> </w:t>
      </w:r>
      <w:r w:rsidR="0042028A" w:rsidRPr="00464871">
        <w:rPr>
          <w:color w:val="000000" w:themeColor="text1"/>
        </w:rPr>
        <w:t xml:space="preserve"> </w:t>
      </w:r>
    </w:p>
    <w:p w14:paraId="4C300F7F" w14:textId="099E3045" w:rsidR="00DC22BE" w:rsidRPr="00464871" w:rsidRDefault="00300504"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Tubusové šachty není možné používat</w:t>
      </w:r>
      <w:r w:rsidR="00DC22BE" w:rsidRPr="00464871">
        <w:rPr>
          <w:color w:val="000000" w:themeColor="text1"/>
        </w:rPr>
        <w:t xml:space="preserve"> v místech s vysokou hladinou </w:t>
      </w:r>
      <w:r w:rsidR="00A6770F" w:rsidRPr="00464871">
        <w:rPr>
          <w:color w:val="000000" w:themeColor="text1"/>
        </w:rPr>
        <w:t>podzemní</w:t>
      </w:r>
      <w:r w:rsidR="00DC22BE" w:rsidRPr="00464871">
        <w:rPr>
          <w:color w:val="000000" w:themeColor="text1"/>
        </w:rPr>
        <w:t xml:space="preserve"> vody.</w:t>
      </w:r>
    </w:p>
    <w:p w14:paraId="6ACF4696" w14:textId="77777777" w:rsidR="00DC22BE" w:rsidRPr="00464871" w:rsidRDefault="00DC22BE" w:rsidP="00DC22BE">
      <w:pPr>
        <w:jc w:val="both"/>
        <w:rPr>
          <w:color w:val="000000" w:themeColor="text1"/>
        </w:rPr>
      </w:pPr>
    </w:p>
    <w:p w14:paraId="2CD3E553" w14:textId="77777777" w:rsidR="00DC22BE" w:rsidRPr="00464871" w:rsidRDefault="00DC22BE" w:rsidP="00DC22BE">
      <w:pPr>
        <w:numPr>
          <w:ilvl w:val="0"/>
          <w:numId w:val="6"/>
        </w:numPr>
        <w:tabs>
          <w:tab w:val="clear" w:pos="720"/>
          <w:tab w:val="num" w:pos="927"/>
        </w:tabs>
        <w:ind w:left="927"/>
        <w:jc w:val="both"/>
        <w:rPr>
          <w:b/>
          <w:bCs/>
          <w:color w:val="000000" w:themeColor="text1"/>
        </w:rPr>
      </w:pPr>
      <w:r w:rsidRPr="00464871">
        <w:rPr>
          <w:b/>
          <w:bCs/>
          <w:color w:val="000000" w:themeColor="text1"/>
        </w:rPr>
        <w:t>Vodoměrné šachty nadzemní:</w:t>
      </w:r>
    </w:p>
    <w:p w14:paraId="58116C4E"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Používají se typizované nadzemní šachty k tomuto účelu určené, které zajišťují dostatečnou ochranu vodoměru před poškozením a zamrznutím.</w:t>
      </w:r>
    </w:p>
    <w:p w14:paraId="2F74CD4B"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Vodoměrná šachta je umístěna na hranici veřejného prostranství a soukromého pozemku jako součást oplocení. V odůvodněných případech může být umístěna přímo na líci objektu.</w:t>
      </w:r>
    </w:p>
    <w:p w14:paraId="2EF491BC" w14:textId="77777777" w:rsidR="00DC22BE" w:rsidRPr="00464871" w:rsidRDefault="00DC22BE" w:rsidP="00DC22BE">
      <w:pPr>
        <w:jc w:val="both"/>
        <w:rPr>
          <w:color w:val="000000" w:themeColor="text1"/>
        </w:rPr>
      </w:pPr>
    </w:p>
    <w:p w14:paraId="7787AAD1" w14:textId="77777777" w:rsidR="00DC22BE" w:rsidRPr="00464871" w:rsidRDefault="00DC22BE" w:rsidP="00DC22BE">
      <w:pPr>
        <w:numPr>
          <w:ilvl w:val="0"/>
          <w:numId w:val="6"/>
        </w:numPr>
        <w:tabs>
          <w:tab w:val="clear" w:pos="720"/>
          <w:tab w:val="num" w:pos="927"/>
        </w:tabs>
        <w:ind w:left="927"/>
        <w:jc w:val="both"/>
        <w:rPr>
          <w:b/>
          <w:bCs/>
          <w:color w:val="000000" w:themeColor="text1"/>
        </w:rPr>
      </w:pPr>
      <w:r w:rsidRPr="00464871">
        <w:rPr>
          <w:b/>
          <w:bCs/>
          <w:color w:val="000000" w:themeColor="text1"/>
        </w:rPr>
        <w:t>Uvnitř objektu je možno umístit vodoměr při splnění těchto podmínek:</w:t>
      </w:r>
    </w:p>
    <w:p w14:paraId="2AB105BE"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lastRenderedPageBreak/>
        <w:t>U dané nemovitosti v odůvodněných případech není možno vodoměr umístit ve vodoměrné šachtě.</w:t>
      </w:r>
    </w:p>
    <w:p w14:paraId="64362090" w14:textId="1816C1B1"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Vodoměr je umístěn v technické místnosti, kde nehrozí nebezpečí vzniku škod na majetku při provádění odečtů, výměnách a v případě poruchy na vodoměru.</w:t>
      </w:r>
    </w:p>
    <w:p w14:paraId="0B8C2CA7"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Přípojka není vedena po pozemcích třetích subjektů.</w:t>
      </w:r>
    </w:p>
    <w:p w14:paraId="1B99AB35"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Místnost, kde je vodoměr umístěn, je gravitačně odvodněna.</w:t>
      </w:r>
    </w:p>
    <w:p w14:paraId="7149CDFE" w14:textId="77777777" w:rsidR="00DC22BE" w:rsidRPr="00464871" w:rsidRDefault="00DC22BE" w:rsidP="00DC22BE">
      <w:pPr>
        <w:numPr>
          <w:ilvl w:val="0"/>
          <w:numId w:val="6"/>
        </w:numPr>
        <w:tabs>
          <w:tab w:val="clear" w:pos="720"/>
          <w:tab w:val="num" w:pos="927"/>
          <w:tab w:val="num" w:pos="1080"/>
        </w:tabs>
        <w:ind w:left="1080"/>
        <w:jc w:val="both"/>
        <w:rPr>
          <w:color w:val="000000" w:themeColor="text1"/>
        </w:rPr>
      </w:pPr>
      <w:r w:rsidRPr="00464871">
        <w:rPr>
          <w:color w:val="000000" w:themeColor="text1"/>
        </w:rPr>
        <w:t>Vodoměr je umístěn bezprostředně za vstupem potrubí do objektu.</w:t>
      </w:r>
    </w:p>
    <w:p w14:paraId="37707CE3" w14:textId="33F1A8B2" w:rsidR="003469D3" w:rsidRPr="00464871" w:rsidRDefault="00DC22BE" w:rsidP="00081B8F">
      <w:pPr>
        <w:numPr>
          <w:ilvl w:val="0"/>
          <w:numId w:val="6"/>
        </w:numPr>
        <w:tabs>
          <w:tab w:val="clear" w:pos="720"/>
          <w:tab w:val="num" w:pos="927"/>
          <w:tab w:val="num" w:pos="1080"/>
        </w:tabs>
        <w:ind w:left="1080"/>
        <w:jc w:val="both"/>
        <w:rPr>
          <w:color w:val="000000" w:themeColor="text1"/>
        </w:rPr>
      </w:pPr>
      <w:r w:rsidRPr="00464871">
        <w:rPr>
          <w:color w:val="000000" w:themeColor="text1"/>
        </w:rPr>
        <w:t>Umístění vodoměru umožní jeho pravidelný odečet</w:t>
      </w:r>
      <w:r w:rsidR="000C21BA" w:rsidRPr="00464871">
        <w:rPr>
          <w:color w:val="000000" w:themeColor="text1"/>
        </w:rPr>
        <w:t>,</w:t>
      </w:r>
      <w:r w:rsidRPr="00464871">
        <w:rPr>
          <w:color w:val="000000" w:themeColor="text1"/>
        </w:rPr>
        <w:t xml:space="preserve"> bezproblémovou montáž </w:t>
      </w:r>
      <w:r w:rsidR="000C21BA" w:rsidRPr="00464871">
        <w:rPr>
          <w:color w:val="000000" w:themeColor="text1"/>
        </w:rPr>
        <w:t>a</w:t>
      </w:r>
      <w:r w:rsidRPr="00464871">
        <w:rPr>
          <w:color w:val="000000" w:themeColor="text1"/>
        </w:rPr>
        <w:t> výměnu</w:t>
      </w:r>
      <w:r w:rsidR="000C21BA" w:rsidRPr="00464871">
        <w:rPr>
          <w:color w:val="000000" w:themeColor="text1"/>
        </w:rPr>
        <w:t xml:space="preserve"> a je nutno toto </w:t>
      </w:r>
      <w:r w:rsidR="0029052B" w:rsidRPr="00464871">
        <w:rPr>
          <w:color w:val="000000" w:themeColor="text1"/>
        </w:rPr>
        <w:t xml:space="preserve">individuálně </w:t>
      </w:r>
      <w:r w:rsidR="003469D3" w:rsidRPr="00464871">
        <w:rPr>
          <w:color w:val="000000" w:themeColor="text1"/>
        </w:rPr>
        <w:t xml:space="preserve">projednat s provozovatelem. </w:t>
      </w:r>
      <w:r w:rsidRPr="00464871">
        <w:rPr>
          <w:color w:val="000000" w:themeColor="text1"/>
        </w:rPr>
        <w:t>Vodoměrná sestava je umístěna v bezpečné vzdálenosti od elektrických zařízení.</w:t>
      </w:r>
    </w:p>
    <w:p w14:paraId="58E17314" w14:textId="662881FE" w:rsidR="00FD3E87" w:rsidRPr="00464871" w:rsidRDefault="00FD3E87" w:rsidP="00FD3E87">
      <w:pPr>
        <w:tabs>
          <w:tab w:val="num" w:pos="1080"/>
        </w:tabs>
        <w:jc w:val="both"/>
        <w:rPr>
          <w:color w:val="000000" w:themeColor="text1"/>
        </w:rPr>
      </w:pPr>
    </w:p>
    <w:p w14:paraId="3B0FEB27" w14:textId="17591F90" w:rsidR="00FD3E87" w:rsidRPr="00464871" w:rsidRDefault="00A4692F" w:rsidP="00793051">
      <w:pPr>
        <w:numPr>
          <w:ilvl w:val="0"/>
          <w:numId w:val="6"/>
        </w:numPr>
        <w:tabs>
          <w:tab w:val="clear" w:pos="720"/>
          <w:tab w:val="num" w:pos="927"/>
        </w:tabs>
        <w:ind w:left="927"/>
        <w:jc w:val="both"/>
        <w:rPr>
          <w:b/>
          <w:bCs/>
          <w:color w:val="000000" w:themeColor="text1"/>
        </w:rPr>
      </w:pPr>
      <w:r w:rsidRPr="00464871">
        <w:rPr>
          <w:b/>
          <w:bCs/>
          <w:color w:val="000000" w:themeColor="text1"/>
        </w:rPr>
        <w:t>Vodoměry</w:t>
      </w:r>
      <w:r w:rsidR="00B07A7C" w:rsidRPr="00464871">
        <w:rPr>
          <w:b/>
          <w:bCs/>
          <w:color w:val="000000" w:themeColor="text1"/>
        </w:rPr>
        <w:t xml:space="preserve"> a průtokoměry</w:t>
      </w:r>
    </w:p>
    <w:p w14:paraId="627586FF" w14:textId="71F53475" w:rsidR="00440B4F" w:rsidRPr="00464871" w:rsidRDefault="00DC22BE" w:rsidP="00793051">
      <w:pPr>
        <w:numPr>
          <w:ilvl w:val="0"/>
          <w:numId w:val="6"/>
        </w:numPr>
        <w:tabs>
          <w:tab w:val="clear" w:pos="720"/>
          <w:tab w:val="num" w:pos="927"/>
          <w:tab w:val="num" w:pos="1080"/>
        </w:tabs>
        <w:ind w:left="1080"/>
        <w:jc w:val="both"/>
        <w:rPr>
          <w:color w:val="000000" w:themeColor="text1"/>
        </w:rPr>
      </w:pPr>
      <w:r w:rsidRPr="00464871">
        <w:rPr>
          <w:color w:val="000000" w:themeColor="text1"/>
        </w:rPr>
        <w:t>Vodoměr je součástí vodoměrné sestavy. Ta je tvořena uzávěrem, vodoměrem, zpětnou klapkou a uzávěrem s výpustným ventilem.</w:t>
      </w:r>
      <w:r w:rsidR="00BA6BA2" w:rsidRPr="00464871">
        <w:rPr>
          <w:color w:val="000000" w:themeColor="text1"/>
        </w:rPr>
        <w:t xml:space="preserve"> Výpustný ventil je umístěn zásadně za vodoměrem.</w:t>
      </w:r>
      <w:r w:rsidR="003469D3" w:rsidRPr="00464871">
        <w:rPr>
          <w:color w:val="000000" w:themeColor="text1"/>
        </w:rPr>
        <w:t xml:space="preserve"> Filtr před vodoměrem je umístěn u vodoměrů DN 40 a větších, u menších profilů </w:t>
      </w:r>
      <w:r w:rsidR="000C21BA" w:rsidRPr="00464871">
        <w:rPr>
          <w:color w:val="000000" w:themeColor="text1"/>
        </w:rPr>
        <w:t>je</w:t>
      </w:r>
      <w:r w:rsidR="003469D3" w:rsidRPr="00464871">
        <w:rPr>
          <w:color w:val="000000" w:themeColor="text1"/>
        </w:rPr>
        <w:t xml:space="preserve"> filtr </w:t>
      </w:r>
      <w:r w:rsidR="000C21BA" w:rsidRPr="00464871">
        <w:rPr>
          <w:color w:val="000000" w:themeColor="text1"/>
        </w:rPr>
        <w:t xml:space="preserve">součástí vodoměru a </w:t>
      </w:r>
      <w:r w:rsidR="003469D3" w:rsidRPr="00464871">
        <w:rPr>
          <w:color w:val="000000" w:themeColor="text1"/>
        </w:rPr>
        <w:t xml:space="preserve">jako samostatná armatura </w:t>
      </w:r>
      <w:r w:rsidR="00930DC2" w:rsidRPr="00464871">
        <w:rPr>
          <w:color w:val="000000" w:themeColor="text1"/>
        </w:rPr>
        <w:t xml:space="preserve">se </w:t>
      </w:r>
      <w:r w:rsidR="003469D3" w:rsidRPr="00464871">
        <w:rPr>
          <w:color w:val="000000" w:themeColor="text1"/>
        </w:rPr>
        <w:t>ne</w:t>
      </w:r>
      <w:r w:rsidR="00930DC2" w:rsidRPr="00464871">
        <w:rPr>
          <w:color w:val="000000" w:themeColor="text1"/>
        </w:rPr>
        <w:t>osazuje</w:t>
      </w:r>
      <w:r w:rsidR="003469D3" w:rsidRPr="00464871">
        <w:rPr>
          <w:color w:val="000000" w:themeColor="text1"/>
        </w:rPr>
        <w:t>.</w:t>
      </w:r>
      <w:r w:rsidR="0080200B" w:rsidRPr="00464871">
        <w:rPr>
          <w:color w:val="000000" w:themeColor="text1"/>
        </w:rPr>
        <w:t xml:space="preserve"> </w:t>
      </w:r>
      <w:r w:rsidR="00440B4F" w:rsidRPr="00464871">
        <w:rPr>
          <w:color w:val="000000" w:themeColor="text1"/>
        </w:rPr>
        <w:t>Jako kontrolní měřidla na vodovodní sítí jsou používány mechanické vodoměry nebo indukční průtokoměry s pulsním výstupem pro osazení dataloggeru nebo dálkového přenosu. Typ měřidla i výrobce určuje provozovatel.</w:t>
      </w:r>
    </w:p>
    <w:p w14:paraId="49EBBEDA" w14:textId="48048CAE" w:rsidR="00E34566" w:rsidRPr="00464871" w:rsidRDefault="00E34566" w:rsidP="00793051">
      <w:pPr>
        <w:numPr>
          <w:ilvl w:val="0"/>
          <w:numId w:val="6"/>
        </w:numPr>
        <w:tabs>
          <w:tab w:val="clear" w:pos="720"/>
          <w:tab w:val="num" w:pos="927"/>
          <w:tab w:val="num" w:pos="1080"/>
        </w:tabs>
        <w:ind w:left="1080"/>
        <w:jc w:val="both"/>
        <w:rPr>
          <w:color w:val="000000" w:themeColor="text1"/>
        </w:rPr>
      </w:pPr>
      <w:r w:rsidRPr="00464871">
        <w:rPr>
          <w:color w:val="000000" w:themeColor="text1"/>
        </w:rPr>
        <w:t>Provozovatel umisťuje na fakturační</w:t>
      </w:r>
      <w:r w:rsidR="00DB19ED" w:rsidRPr="00464871">
        <w:rPr>
          <w:color w:val="000000" w:themeColor="text1"/>
        </w:rPr>
        <w:t>,</w:t>
      </w:r>
      <w:r w:rsidRPr="00464871">
        <w:rPr>
          <w:color w:val="000000" w:themeColor="text1"/>
        </w:rPr>
        <w:t xml:space="preserve"> a dle potřeby</w:t>
      </w:r>
      <w:r w:rsidR="00DB19ED" w:rsidRPr="00464871">
        <w:rPr>
          <w:color w:val="000000" w:themeColor="text1"/>
        </w:rPr>
        <w:t>,</w:t>
      </w:r>
      <w:r w:rsidRPr="00464871">
        <w:rPr>
          <w:color w:val="000000" w:themeColor="text1"/>
        </w:rPr>
        <w:t xml:space="preserve"> i kontrolní vodoměry zařízení pro dálkový přenos dat o průtoku.</w:t>
      </w:r>
    </w:p>
    <w:p w14:paraId="0882F1E8" w14:textId="77777777" w:rsidR="00DC22BE" w:rsidRPr="00464871" w:rsidRDefault="00DC22BE" w:rsidP="00793051">
      <w:pPr>
        <w:tabs>
          <w:tab w:val="num" w:pos="1080"/>
        </w:tabs>
        <w:ind w:left="1080"/>
        <w:jc w:val="both"/>
        <w:rPr>
          <w:color w:val="000000" w:themeColor="text1"/>
        </w:rPr>
      </w:pPr>
    </w:p>
    <w:p w14:paraId="20D8DA2A" w14:textId="77777777" w:rsidR="006F44D3" w:rsidRPr="00464871" w:rsidRDefault="006F44D3" w:rsidP="00A54C7C">
      <w:pPr>
        <w:pStyle w:val="Nadpis2"/>
        <w:rPr>
          <w:color w:val="000000" w:themeColor="text1"/>
        </w:rPr>
      </w:pPr>
      <w:bookmarkStart w:id="14" w:name="_Toc213744682"/>
      <w:r w:rsidRPr="00464871">
        <w:rPr>
          <w:color w:val="000000" w:themeColor="text1"/>
        </w:rPr>
        <w:t>Objekty na vodovodní síti</w:t>
      </w:r>
      <w:bookmarkEnd w:id="14"/>
    </w:p>
    <w:p w14:paraId="3A364E7B" w14:textId="77777777" w:rsidR="006F44D3" w:rsidRPr="00464871" w:rsidRDefault="006F44D3">
      <w:pPr>
        <w:pStyle w:val="Zhlav"/>
        <w:tabs>
          <w:tab w:val="clear" w:pos="4536"/>
          <w:tab w:val="clear" w:pos="9072"/>
        </w:tabs>
        <w:jc w:val="both"/>
        <w:rPr>
          <w:color w:val="000000" w:themeColor="text1"/>
        </w:rPr>
      </w:pPr>
    </w:p>
    <w:p w14:paraId="506D9AA0" w14:textId="77777777" w:rsidR="006F44D3" w:rsidRPr="00464871" w:rsidRDefault="006F44D3">
      <w:pPr>
        <w:pStyle w:val="Nadpis3"/>
        <w:rPr>
          <w:color w:val="000000" w:themeColor="text1"/>
        </w:rPr>
      </w:pPr>
      <w:bookmarkStart w:id="15" w:name="_Toc213744683"/>
      <w:r w:rsidRPr="00464871">
        <w:rPr>
          <w:color w:val="000000" w:themeColor="text1"/>
        </w:rPr>
        <w:t>Chráničky, technické chodby, kolektory</w:t>
      </w:r>
      <w:bookmarkEnd w:id="15"/>
    </w:p>
    <w:p w14:paraId="17D1D314" w14:textId="77777777" w:rsidR="006F44D3" w:rsidRPr="00464871" w:rsidRDefault="006F44D3">
      <w:pPr>
        <w:pStyle w:val="Zhlav"/>
        <w:tabs>
          <w:tab w:val="clear" w:pos="4536"/>
          <w:tab w:val="clear" w:pos="9072"/>
        </w:tabs>
        <w:jc w:val="both"/>
        <w:rPr>
          <w:color w:val="000000" w:themeColor="text1"/>
        </w:rPr>
      </w:pPr>
      <w:r w:rsidRPr="00464871">
        <w:rPr>
          <w:color w:val="000000" w:themeColor="text1"/>
        </w:rPr>
        <w:t>Při jejich navrhování je nutno dodržet požadavky normy ČSN 737505 „Sdružené trasy městských vedení technického vybavení“. K těmto obecným požadavkům jsou zde doplněny další.</w:t>
      </w:r>
    </w:p>
    <w:p w14:paraId="679B6FC5" w14:textId="77777777" w:rsidR="006F44D3" w:rsidRPr="00464871" w:rsidRDefault="006F44D3">
      <w:pPr>
        <w:pStyle w:val="Zhlav"/>
        <w:tabs>
          <w:tab w:val="clear" w:pos="4536"/>
          <w:tab w:val="clear" w:pos="9072"/>
        </w:tabs>
        <w:jc w:val="both"/>
        <w:rPr>
          <w:color w:val="000000" w:themeColor="text1"/>
        </w:rPr>
      </w:pPr>
    </w:p>
    <w:p w14:paraId="511BB9AC" w14:textId="77777777" w:rsidR="006F44D3" w:rsidRPr="00464871" w:rsidRDefault="006F44D3">
      <w:pPr>
        <w:pStyle w:val="Zhlav"/>
        <w:numPr>
          <w:ilvl w:val="0"/>
          <w:numId w:val="10"/>
        </w:numPr>
        <w:tabs>
          <w:tab w:val="clear" w:pos="4536"/>
          <w:tab w:val="clear" w:pos="9072"/>
        </w:tabs>
        <w:jc w:val="both"/>
        <w:rPr>
          <w:color w:val="000000" w:themeColor="text1"/>
        </w:rPr>
      </w:pPr>
      <w:r w:rsidRPr="00464871">
        <w:rPr>
          <w:color w:val="000000" w:themeColor="text1"/>
        </w:rPr>
        <w:t>V chráničkách je potrubí uloženo na distančních sponách. Konce jsou vhodným způsobem utěsněny (manžety, PUR pěna a pod.).</w:t>
      </w:r>
    </w:p>
    <w:p w14:paraId="2FAEE4E9" w14:textId="748D80EB" w:rsidR="006F44D3" w:rsidRPr="00464871" w:rsidRDefault="006F44D3">
      <w:pPr>
        <w:pStyle w:val="Zhlav"/>
        <w:numPr>
          <w:ilvl w:val="0"/>
          <w:numId w:val="10"/>
        </w:numPr>
        <w:tabs>
          <w:tab w:val="clear" w:pos="4536"/>
          <w:tab w:val="clear" w:pos="9072"/>
        </w:tabs>
        <w:jc w:val="both"/>
        <w:rPr>
          <w:color w:val="000000" w:themeColor="text1"/>
        </w:rPr>
      </w:pPr>
      <w:r w:rsidRPr="00464871">
        <w:rPr>
          <w:color w:val="000000" w:themeColor="text1"/>
        </w:rPr>
        <w:t xml:space="preserve">Min. rozměry technických chodeb vyplývají především z profilu </w:t>
      </w:r>
      <w:r w:rsidR="00BF4A68" w:rsidRPr="00464871">
        <w:rPr>
          <w:color w:val="000000" w:themeColor="text1"/>
        </w:rPr>
        <w:t xml:space="preserve">a </w:t>
      </w:r>
      <w:r w:rsidR="00856219" w:rsidRPr="00464871">
        <w:rPr>
          <w:color w:val="000000" w:themeColor="text1"/>
        </w:rPr>
        <w:t>jsou</w:t>
      </w:r>
      <w:r w:rsidRPr="00464871">
        <w:rPr>
          <w:color w:val="000000" w:themeColor="text1"/>
        </w:rPr>
        <w:t xml:space="preserve">: </w:t>
      </w:r>
    </w:p>
    <w:p w14:paraId="639087EC" w14:textId="77777777" w:rsidR="006F44D3" w:rsidRPr="00464871" w:rsidRDefault="006F44D3">
      <w:pPr>
        <w:pStyle w:val="Zhlav"/>
        <w:tabs>
          <w:tab w:val="clear" w:pos="4536"/>
          <w:tab w:val="clear" w:pos="9072"/>
        </w:tabs>
        <w:ind w:left="1418"/>
        <w:jc w:val="both"/>
        <w:rPr>
          <w:color w:val="000000" w:themeColor="text1"/>
        </w:rPr>
      </w:pPr>
      <w:r w:rsidRPr="00464871">
        <w:rPr>
          <w:color w:val="000000" w:themeColor="text1"/>
        </w:rPr>
        <w:t xml:space="preserve">Min. výška H = </w:t>
      </w:r>
      <w:smartTag w:uri="urn:schemas-microsoft-com:office:smarttags" w:element="metricconverter">
        <w:smartTagPr>
          <w:attr w:name="ProductID" w:val="1,9 m"/>
        </w:smartTagPr>
        <w:r w:rsidRPr="00464871">
          <w:rPr>
            <w:color w:val="000000" w:themeColor="text1"/>
          </w:rPr>
          <w:t>1,9 m</w:t>
        </w:r>
      </w:smartTag>
    </w:p>
    <w:p w14:paraId="3ABB5B4D" w14:textId="77777777" w:rsidR="006F44D3" w:rsidRPr="00464871" w:rsidRDefault="006F44D3">
      <w:pPr>
        <w:pStyle w:val="Zhlav"/>
        <w:tabs>
          <w:tab w:val="clear" w:pos="4536"/>
          <w:tab w:val="clear" w:pos="9072"/>
        </w:tabs>
        <w:ind w:left="1418"/>
        <w:jc w:val="both"/>
        <w:rPr>
          <w:color w:val="000000" w:themeColor="text1"/>
        </w:rPr>
      </w:pPr>
      <w:r w:rsidRPr="00464871">
        <w:rPr>
          <w:color w:val="000000" w:themeColor="text1"/>
        </w:rPr>
        <w:t xml:space="preserve">Min. šířka Š = 2 x DN + </w:t>
      </w:r>
      <w:smartTag w:uri="urn:schemas-microsoft-com:office:smarttags" w:element="metricconverter">
        <w:smartTagPr>
          <w:attr w:name="ProductID" w:val="1,3 m"/>
        </w:smartTagPr>
        <w:r w:rsidRPr="00464871">
          <w:rPr>
            <w:color w:val="000000" w:themeColor="text1"/>
          </w:rPr>
          <w:t>1,3 m</w:t>
        </w:r>
      </w:smartTag>
    </w:p>
    <w:p w14:paraId="40AA6866" w14:textId="77777777" w:rsidR="006F44D3" w:rsidRPr="00464871" w:rsidRDefault="006F44D3">
      <w:pPr>
        <w:pStyle w:val="Zhlav"/>
        <w:tabs>
          <w:tab w:val="clear" w:pos="4536"/>
          <w:tab w:val="clear" w:pos="9072"/>
        </w:tabs>
        <w:jc w:val="both"/>
        <w:rPr>
          <w:color w:val="000000" w:themeColor="text1"/>
        </w:rPr>
      </w:pPr>
      <w:r w:rsidRPr="00464871">
        <w:rPr>
          <w:color w:val="000000" w:themeColor="text1"/>
        </w:rPr>
        <w:tab/>
      </w:r>
      <w:r w:rsidRPr="00464871">
        <w:rPr>
          <w:color w:val="000000" w:themeColor="text1"/>
        </w:rPr>
        <w:tab/>
        <w:t xml:space="preserve">Potrubí uloženo co nejníže, min. však </w:t>
      </w:r>
      <w:smartTag w:uri="urn:schemas-microsoft-com:office:smarttags" w:element="metricconverter">
        <w:smartTagPr>
          <w:attr w:name="ProductID" w:val="0,4 m"/>
        </w:smartTagPr>
        <w:r w:rsidRPr="00464871">
          <w:rPr>
            <w:color w:val="000000" w:themeColor="text1"/>
          </w:rPr>
          <w:t>0,4 m</w:t>
        </w:r>
      </w:smartTag>
      <w:r w:rsidRPr="00464871">
        <w:rPr>
          <w:color w:val="000000" w:themeColor="text1"/>
        </w:rPr>
        <w:t xml:space="preserve"> nad podlahou.</w:t>
      </w:r>
    </w:p>
    <w:p w14:paraId="6473D935" w14:textId="77777777" w:rsidR="006F44D3" w:rsidRPr="00464871" w:rsidRDefault="006F44D3">
      <w:pPr>
        <w:pStyle w:val="Zhlav"/>
        <w:numPr>
          <w:ilvl w:val="0"/>
          <w:numId w:val="11"/>
        </w:numPr>
        <w:tabs>
          <w:tab w:val="clear" w:pos="4536"/>
          <w:tab w:val="clear" w:pos="9072"/>
        </w:tabs>
        <w:jc w:val="both"/>
        <w:rPr>
          <w:color w:val="000000" w:themeColor="text1"/>
        </w:rPr>
      </w:pPr>
      <w:r w:rsidRPr="00464871">
        <w:rPr>
          <w:color w:val="000000" w:themeColor="text1"/>
        </w:rPr>
        <w:t>Návrh musí řešit statická hlediska uložení potrubí, tj. pevnost podpěr a potrubí a</w:t>
      </w:r>
      <w:r w:rsidR="00DF1072" w:rsidRPr="00464871">
        <w:rPr>
          <w:color w:val="000000" w:themeColor="text1"/>
        </w:rPr>
        <w:t> </w:t>
      </w:r>
      <w:r w:rsidRPr="00464871">
        <w:rPr>
          <w:color w:val="000000" w:themeColor="text1"/>
        </w:rPr>
        <w:t xml:space="preserve">zachycení sil vlivem vodního tlaku a vodních rázů. </w:t>
      </w:r>
    </w:p>
    <w:p w14:paraId="4B60C362" w14:textId="77777777" w:rsidR="006F44D3" w:rsidRPr="00464871" w:rsidRDefault="006F44D3">
      <w:pPr>
        <w:pStyle w:val="Zhlav"/>
        <w:numPr>
          <w:ilvl w:val="0"/>
          <w:numId w:val="11"/>
        </w:numPr>
        <w:tabs>
          <w:tab w:val="clear" w:pos="4536"/>
          <w:tab w:val="clear" w:pos="9072"/>
        </w:tabs>
        <w:jc w:val="both"/>
        <w:rPr>
          <w:color w:val="000000" w:themeColor="text1"/>
        </w:rPr>
      </w:pPr>
      <w:r w:rsidRPr="00464871">
        <w:rPr>
          <w:color w:val="000000" w:themeColor="text1"/>
        </w:rPr>
        <w:t>Technické chodby i kolektory musí být gravitačně odvodněny a pokud to není technicky možné, v blízkosti vstupu musí být zřízena jímka pro vyčerpání vody. Musí být řešen způsob dopravy potrubí při opravách (rozebíratelné vstupy pro potrubí, háky, jeřábové dráhy</w:t>
      </w:r>
      <w:r w:rsidR="002C7023" w:rsidRPr="00464871">
        <w:rPr>
          <w:color w:val="000000" w:themeColor="text1"/>
        </w:rPr>
        <w:t>, osvětlení</w:t>
      </w:r>
      <w:r w:rsidRPr="00464871">
        <w:rPr>
          <w:color w:val="000000" w:themeColor="text1"/>
        </w:rPr>
        <w:t xml:space="preserve"> atd.).</w:t>
      </w:r>
    </w:p>
    <w:p w14:paraId="5A346D7A" w14:textId="77777777" w:rsidR="006F44D3" w:rsidRPr="00464871" w:rsidRDefault="006F44D3">
      <w:pPr>
        <w:pStyle w:val="Zhlav"/>
        <w:numPr>
          <w:ilvl w:val="0"/>
          <w:numId w:val="11"/>
        </w:numPr>
        <w:tabs>
          <w:tab w:val="clear" w:pos="4536"/>
          <w:tab w:val="clear" w:pos="9072"/>
        </w:tabs>
        <w:jc w:val="both"/>
        <w:rPr>
          <w:color w:val="000000" w:themeColor="text1"/>
        </w:rPr>
      </w:pPr>
      <w:r w:rsidRPr="00464871">
        <w:rPr>
          <w:color w:val="000000" w:themeColor="text1"/>
        </w:rPr>
        <w:t>Podpěry pro uložení potrubí musí být z nekorodujících materiálů, případně účinně chráněny proti korozi.</w:t>
      </w:r>
    </w:p>
    <w:p w14:paraId="2858CA39" w14:textId="77777777" w:rsidR="006F44D3" w:rsidRPr="00464871" w:rsidRDefault="006F44D3">
      <w:pPr>
        <w:pStyle w:val="Zhlav"/>
        <w:tabs>
          <w:tab w:val="clear" w:pos="4536"/>
          <w:tab w:val="clear" w:pos="9072"/>
        </w:tabs>
        <w:jc w:val="both"/>
        <w:rPr>
          <w:color w:val="000000" w:themeColor="text1"/>
        </w:rPr>
      </w:pPr>
    </w:p>
    <w:p w14:paraId="7152AB92" w14:textId="77777777" w:rsidR="006F44D3" w:rsidRPr="00464871" w:rsidRDefault="006F44D3">
      <w:pPr>
        <w:pStyle w:val="Nadpis3"/>
        <w:rPr>
          <w:color w:val="000000" w:themeColor="text1"/>
        </w:rPr>
      </w:pPr>
      <w:bookmarkStart w:id="16" w:name="_Toc213744684"/>
      <w:r w:rsidRPr="00464871">
        <w:rPr>
          <w:color w:val="000000" w:themeColor="text1"/>
        </w:rPr>
        <w:lastRenderedPageBreak/>
        <w:t>Armaturní šachty</w:t>
      </w:r>
      <w:bookmarkEnd w:id="16"/>
      <w:r w:rsidRPr="00464871">
        <w:rPr>
          <w:color w:val="000000" w:themeColor="text1"/>
        </w:rPr>
        <w:t xml:space="preserve"> </w:t>
      </w:r>
    </w:p>
    <w:p w14:paraId="0B8CE918" w14:textId="77777777" w:rsidR="006F44D3" w:rsidRPr="00464871" w:rsidRDefault="006F44D3">
      <w:pPr>
        <w:pStyle w:val="Zhlav"/>
        <w:tabs>
          <w:tab w:val="clear" w:pos="4536"/>
          <w:tab w:val="clear" w:pos="9072"/>
        </w:tabs>
        <w:jc w:val="both"/>
        <w:rPr>
          <w:color w:val="000000" w:themeColor="text1"/>
        </w:rPr>
      </w:pPr>
      <w:r w:rsidRPr="00464871">
        <w:rPr>
          <w:color w:val="000000" w:themeColor="text1"/>
        </w:rPr>
        <w:t>Navrhují se tam, kde jsou na vodovodním potrubí umístěna zařízení nevhodná pro uložení do země (vodoměr, redukční ventil), nebo v případě nutnosti umístit do extrémně exponovaných míst významný uzel na síti.</w:t>
      </w:r>
    </w:p>
    <w:p w14:paraId="37D6E44F" w14:textId="77777777" w:rsidR="006F44D3" w:rsidRPr="00464871" w:rsidRDefault="006F44D3">
      <w:pPr>
        <w:pStyle w:val="Zhlav"/>
        <w:tabs>
          <w:tab w:val="clear" w:pos="4536"/>
          <w:tab w:val="clear" w:pos="9072"/>
        </w:tabs>
        <w:jc w:val="both"/>
        <w:rPr>
          <w:color w:val="000000" w:themeColor="text1"/>
        </w:rPr>
      </w:pPr>
    </w:p>
    <w:p w14:paraId="4A017314" w14:textId="77777777" w:rsidR="006F44D3" w:rsidRPr="00464871" w:rsidRDefault="006F44D3">
      <w:pPr>
        <w:numPr>
          <w:ilvl w:val="0"/>
          <w:numId w:val="12"/>
        </w:numPr>
        <w:jc w:val="both"/>
        <w:rPr>
          <w:color w:val="000000" w:themeColor="text1"/>
        </w:rPr>
      </w:pPr>
      <w:r w:rsidRPr="00464871">
        <w:rPr>
          <w:color w:val="000000" w:themeColor="text1"/>
        </w:rPr>
        <w:t>Šachty jsou situovány, pokud to je možné, mimo komunikace a zpevněné plochy</w:t>
      </w:r>
      <w:r w:rsidR="001A256C" w:rsidRPr="00464871">
        <w:rPr>
          <w:color w:val="000000" w:themeColor="text1"/>
        </w:rPr>
        <w:t xml:space="preserve"> a jsou v terénu označeny tabulkou</w:t>
      </w:r>
      <w:r w:rsidRPr="00464871">
        <w:rPr>
          <w:color w:val="000000" w:themeColor="text1"/>
        </w:rPr>
        <w:t>.</w:t>
      </w:r>
    </w:p>
    <w:p w14:paraId="34A8B1F0" w14:textId="77777777" w:rsidR="005E4F2B" w:rsidRPr="00464871" w:rsidRDefault="005E4F2B" w:rsidP="005E4F2B">
      <w:pPr>
        <w:pStyle w:val="Odstavecseseznamem"/>
        <w:numPr>
          <w:ilvl w:val="0"/>
          <w:numId w:val="12"/>
        </w:numPr>
        <w:rPr>
          <w:rFonts w:ascii="Times New Roman" w:hAnsi="Times New Roman"/>
          <w:color w:val="000000" w:themeColor="text1"/>
          <w:sz w:val="24"/>
          <w:szCs w:val="24"/>
        </w:rPr>
      </w:pPr>
      <w:r w:rsidRPr="00464871">
        <w:rPr>
          <w:rFonts w:ascii="Times New Roman" w:hAnsi="Times New Roman"/>
          <w:color w:val="000000" w:themeColor="text1"/>
          <w:sz w:val="24"/>
          <w:szCs w:val="24"/>
        </w:rPr>
        <w:t xml:space="preserve">Poklop </w:t>
      </w:r>
      <w:r w:rsidR="001C6AE9" w:rsidRPr="00464871">
        <w:rPr>
          <w:rFonts w:ascii="Times New Roman" w:hAnsi="Times New Roman"/>
          <w:color w:val="000000" w:themeColor="text1"/>
          <w:sz w:val="24"/>
          <w:szCs w:val="24"/>
        </w:rPr>
        <w:t>musí být</w:t>
      </w:r>
      <w:r w:rsidR="002D399C" w:rsidRPr="00464871">
        <w:rPr>
          <w:rFonts w:ascii="Times New Roman" w:hAnsi="Times New Roman"/>
          <w:color w:val="000000" w:themeColor="text1"/>
          <w:sz w:val="24"/>
          <w:szCs w:val="24"/>
        </w:rPr>
        <w:t xml:space="preserve"> zabezpečen proti </w:t>
      </w:r>
      <w:r w:rsidRPr="00464871">
        <w:rPr>
          <w:rFonts w:ascii="Times New Roman" w:hAnsi="Times New Roman"/>
          <w:color w:val="000000" w:themeColor="text1"/>
          <w:sz w:val="24"/>
          <w:szCs w:val="24"/>
        </w:rPr>
        <w:t>samovolnému sklopení</w:t>
      </w:r>
      <w:r w:rsidR="00930DC2" w:rsidRPr="00464871">
        <w:rPr>
          <w:rFonts w:ascii="Times New Roman" w:hAnsi="Times New Roman"/>
          <w:color w:val="000000" w:themeColor="text1"/>
          <w:sz w:val="24"/>
          <w:szCs w:val="24"/>
        </w:rPr>
        <w:t xml:space="preserve"> a vylomení (např. opěrný blok)</w:t>
      </w:r>
      <w:r w:rsidRPr="00464871">
        <w:rPr>
          <w:rFonts w:ascii="Times New Roman" w:hAnsi="Times New Roman"/>
          <w:color w:val="000000" w:themeColor="text1"/>
          <w:sz w:val="24"/>
          <w:szCs w:val="24"/>
        </w:rPr>
        <w:t>.</w:t>
      </w:r>
    </w:p>
    <w:p w14:paraId="46BF1EB3" w14:textId="77777777" w:rsidR="005E4F2B" w:rsidRPr="00464871" w:rsidRDefault="002D399C" w:rsidP="005E4F2B">
      <w:pPr>
        <w:pStyle w:val="Odstavecseseznamem"/>
        <w:numPr>
          <w:ilvl w:val="0"/>
          <w:numId w:val="12"/>
        </w:numPr>
        <w:rPr>
          <w:rFonts w:ascii="Times New Roman" w:hAnsi="Times New Roman"/>
          <w:color w:val="000000" w:themeColor="text1"/>
          <w:sz w:val="24"/>
          <w:szCs w:val="24"/>
        </w:rPr>
      </w:pPr>
      <w:r w:rsidRPr="00464871">
        <w:rPr>
          <w:rFonts w:ascii="Times New Roman" w:hAnsi="Times New Roman"/>
          <w:color w:val="000000" w:themeColor="text1"/>
          <w:sz w:val="24"/>
          <w:szCs w:val="24"/>
        </w:rPr>
        <w:t>Nad vstupem musí být madla pevná nebo výsuvná</w:t>
      </w:r>
      <w:r w:rsidR="00FA2F4F" w:rsidRPr="00464871">
        <w:rPr>
          <w:rFonts w:ascii="Times New Roman" w:hAnsi="Times New Roman"/>
          <w:color w:val="000000" w:themeColor="text1"/>
          <w:sz w:val="24"/>
          <w:szCs w:val="24"/>
        </w:rPr>
        <w:t>,</w:t>
      </w:r>
      <w:r w:rsidRPr="00464871">
        <w:rPr>
          <w:rFonts w:ascii="Times New Roman" w:hAnsi="Times New Roman"/>
          <w:color w:val="000000" w:themeColor="text1"/>
          <w:sz w:val="24"/>
          <w:szCs w:val="24"/>
        </w:rPr>
        <w:t xml:space="preserve"> o výšce 1,1 m.</w:t>
      </w:r>
    </w:p>
    <w:p w14:paraId="2D09A30D" w14:textId="00B19B6B" w:rsidR="005E4F2B" w:rsidRPr="00464871" w:rsidRDefault="005E4F2B" w:rsidP="0064234D">
      <w:pPr>
        <w:pStyle w:val="Odstavecseseznamem"/>
        <w:numPr>
          <w:ilvl w:val="0"/>
          <w:numId w:val="12"/>
        </w:numPr>
        <w:jc w:val="both"/>
        <w:rPr>
          <w:rFonts w:ascii="Times New Roman" w:hAnsi="Times New Roman"/>
          <w:color w:val="000000" w:themeColor="text1"/>
          <w:sz w:val="24"/>
          <w:szCs w:val="24"/>
        </w:rPr>
      </w:pPr>
      <w:r w:rsidRPr="00464871">
        <w:rPr>
          <w:rFonts w:ascii="Times New Roman" w:hAnsi="Times New Roman"/>
          <w:color w:val="000000" w:themeColor="text1"/>
          <w:sz w:val="24"/>
          <w:szCs w:val="24"/>
        </w:rPr>
        <w:t>Rozměry pevně zabudovaného žebříku jsou stanoveny v ČSN 743282</w:t>
      </w:r>
      <w:r w:rsidR="00A81BC1" w:rsidRPr="00464871">
        <w:rPr>
          <w:rFonts w:ascii="Times New Roman" w:hAnsi="Times New Roman"/>
          <w:color w:val="000000" w:themeColor="text1"/>
          <w:sz w:val="24"/>
          <w:szCs w:val="24"/>
        </w:rPr>
        <w:t>. Stupadla jsou</w:t>
      </w:r>
      <w:r w:rsidR="006B73E3" w:rsidRPr="00464871">
        <w:rPr>
          <w:rFonts w:ascii="Times New Roman" w:hAnsi="Times New Roman"/>
          <w:color w:val="000000" w:themeColor="text1"/>
          <w:sz w:val="24"/>
          <w:szCs w:val="24"/>
        </w:rPr>
        <w:t xml:space="preserve"> používána v</w:t>
      </w:r>
      <w:r w:rsidR="002D399C" w:rsidRPr="00464871">
        <w:rPr>
          <w:rFonts w:ascii="Times New Roman" w:hAnsi="Times New Roman"/>
          <w:color w:val="000000" w:themeColor="text1"/>
          <w:sz w:val="24"/>
          <w:szCs w:val="24"/>
        </w:rPr>
        <w:t xml:space="preserve"> protiskluzové úprav</w:t>
      </w:r>
      <w:r w:rsidR="006B73E3" w:rsidRPr="00464871">
        <w:rPr>
          <w:rFonts w:ascii="Times New Roman" w:hAnsi="Times New Roman"/>
          <w:color w:val="000000" w:themeColor="text1"/>
          <w:sz w:val="24"/>
          <w:szCs w:val="24"/>
        </w:rPr>
        <w:t>ě</w:t>
      </w:r>
      <w:r w:rsidR="002D399C" w:rsidRPr="00464871">
        <w:rPr>
          <w:rFonts w:ascii="Times New Roman" w:hAnsi="Times New Roman"/>
          <w:color w:val="000000" w:themeColor="text1"/>
          <w:sz w:val="24"/>
          <w:szCs w:val="24"/>
        </w:rPr>
        <w:t>.</w:t>
      </w:r>
      <w:r w:rsidRPr="00464871">
        <w:rPr>
          <w:rFonts w:ascii="Times New Roman" w:hAnsi="Times New Roman"/>
          <w:color w:val="000000" w:themeColor="text1"/>
          <w:sz w:val="24"/>
          <w:szCs w:val="24"/>
        </w:rPr>
        <w:t xml:space="preserve"> </w:t>
      </w:r>
    </w:p>
    <w:p w14:paraId="65C10462" w14:textId="77777777" w:rsidR="006F44D3" w:rsidRPr="00464871" w:rsidRDefault="006F44D3">
      <w:pPr>
        <w:numPr>
          <w:ilvl w:val="0"/>
          <w:numId w:val="12"/>
        </w:numPr>
        <w:jc w:val="both"/>
        <w:rPr>
          <w:color w:val="000000" w:themeColor="text1"/>
        </w:rPr>
      </w:pPr>
      <w:r w:rsidRPr="00464871">
        <w:rPr>
          <w:color w:val="000000" w:themeColor="text1"/>
        </w:rPr>
        <w:t>Šachty jsou budovány s gravitačním odvodněním. Při odvodnění do jednotné nebo splaškové kanalizace je na odpadu navržena zápachová uzávěrka. Při odvodnění do dešťové kanalizace nebo na terén bude vhodným způsobem zabráněno vnikání živočichů do šachty.</w:t>
      </w:r>
    </w:p>
    <w:p w14:paraId="38D21B90" w14:textId="77777777" w:rsidR="006F44D3" w:rsidRPr="00464871" w:rsidRDefault="006F44D3">
      <w:pPr>
        <w:numPr>
          <w:ilvl w:val="0"/>
          <w:numId w:val="12"/>
        </w:numPr>
        <w:jc w:val="both"/>
        <w:rPr>
          <w:color w:val="000000" w:themeColor="text1"/>
        </w:rPr>
      </w:pPr>
      <w:r w:rsidRPr="00464871">
        <w:rPr>
          <w:color w:val="000000" w:themeColor="text1"/>
        </w:rPr>
        <w:t xml:space="preserve">Pokud gravitační odvodnění není možné a jsou pro to vhodné podmínky, bude navržen trativod. </w:t>
      </w:r>
    </w:p>
    <w:p w14:paraId="6F7835BB" w14:textId="77777777" w:rsidR="006F44D3" w:rsidRPr="00464871" w:rsidRDefault="006F44D3">
      <w:pPr>
        <w:numPr>
          <w:ilvl w:val="0"/>
          <w:numId w:val="12"/>
        </w:numPr>
        <w:jc w:val="both"/>
        <w:rPr>
          <w:color w:val="000000" w:themeColor="text1"/>
        </w:rPr>
      </w:pPr>
      <w:r w:rsidRPr="00464871">
        <w:rPr>
          <w:color w:val="000000" w:themeColor="text1"/>
        </w:rPr>
        <w:t>Pokud bude jediným možným způsobem odvodnění čerpání, bude čerpací jímka dostatečně velká a hluboká, aby spínací hladina byla pode dnem šachty.</w:t>
      </w:r>
    </w:p>
    <w:p w14:paraId="71B23FA4" w14:textId="77777777" w:rsidR="006F44D3" w:rsidRPr="00464871" w:rsidRDefault="006F44D3">
      <w:pPr>
        <w:numPr>
          <w:ilvl w:val="0"/>
          <w:numId w:val="12"/>
        </w:numPr>
        <w:jc w:val="both"/>
        <w:rPr>
          <w:color w:val="000000" w:themeColor="text1"/>
        </w:rPr>
      </w:pPr>
      <w:r w:rsidRPr="00464871">
        <w:rPr>
          <w:color w:val="000000" w:themeColor="text1"/>
        </w:rPr>
        <w:t xml:space="preserve">Dno šachty bude k odvodňovací jímce spádováno. </w:t>
      </w:r>
    </w:p>
    <w:p w14:paraId="5E406865" w14:textId="77777777" w:rsidR="006F44D3" w:rsidRPr="00464871" w:rsidRDefault="006F44D3">
      <w:pPr>
        <w:numPr>
          <w:ilvl w:val="0"/>
          <w:numId w:val="12"/>
        </w:numPr>
        <w:jc w:val="both"/>
        <w:rPr>
          <w:color w:val="000000" w:themeColor="text1"/>
        </w:rPr>
      </w:pPr>
      <w:r w:rsidRPr="00464871">
        <w:rPr>
          <w:color w:val="000000" w:themeColor="text1"/>
        </w:rPr>
        <w:t>Šachtu bez odvodnění je možno budovat jen ve výjimečných a skutečně odůvodněných případech.</w:t>
      </w:r>
    </w:p>
    <w:p w14:paraId="67F1C13B" w14:textId="77777777" w:rsidR="005E4F2B" w:rsidRPr="00464871" w:rsidRDefault="006F44D3" w:rsidP="00930DC2">
      <w:pPr>
        <w:numPr>
          <w:ilvl w:val="0"/>
          <w:numId w:val="12"/>
        </w:numPr>
        <w:jc w:val="both"/>
        <w:rPr>
          <w:color w:val="000000" w:themeColor="text1"/>
        </w:rPr>
      </w:pPr>
      <w:r w:rsidRPr="00464871">
        <w:rPr>
          <w:color w:val="000000" w:themeColor="text1"/>
        </w:rPr>
        <w:t>Pokud to je možné, bude každá šachta vybavena dvěma větracími komínky v protilehlých rozích. Mimo vozovky a zpevněné plochy je možno použít poklop s větrací hlavicí. Jedno odvětrání bude vedeno ode dna.</w:t>
      </w:r>
    </w:p>
    <w:p w14:paraId="408EECC5" w14:textId="77777777" w:rsidR="006F44D3" w:rsidRPr="00464871" w:rsidRDefault="006F44D3">
      <w:pPr>
        <w:ind w:left="360"/>
        <w:jc w:val="both"/>
        <w:rPr>
          <w:color w:val="000000" w:themeColor="text1"/>
        </w:rPr>
      </w:pPr>
      <w:r w:rsidRPr="00464871">
        <w:rPr>
          <w:color w:val="000000" w:themeColor="text1"/>
        </w:rPr>
        <w:t xml:space="preserve">  </w:t>
      </w:r>
    </w:p>
    <w:p w14:paraId="461E1077" w14:textId="77777777" w:rsidR="006F44D3" w:rsidRPr="00464871" w:rsidRDefault="006F44D3">
      <w:pPr>
        <w:pStyle w:val="Nadpis3"/>
        <w:rPr>
          <w:color w:val="000000" w:themeColor="text1"/>
        </w:rPr>
      </w:pPr>
      <w:bookmarkStart w:id="17" w:name="_Toc213744685"/>
      <w:r w:rsidRPr="00464871">
        <w:rPr>
          <w:color w:val="000000" w:themeColor="text1"/>
        </w:rPr>
        <w:t>Vodojemy a čerpací stanice</w:t>
      </w:r>
      <w:bookmarkEnd w:id="17"/>
    </w:p>
    <w:p w14:paraId="0A6A8957" w14:textId="77777777" w:rsidR="006F44D3" w:rsidRPr="00464871" w:rsidRDefault="006F44D3">
      <w:pPr>
        <w:pStyle w:val="Zhlav"/>
        <w:tabs>
          <w:tab w:val="clear" w:pos="4536"/>
          <w:tab w:val="clear" w:pos="9072"/>
        </w:tabs>
        <w:jc w:val="both"/>
        <w:rPr>
          <w:color w:val="000000" w:themeColor="text1"/>
        </w:rPr>
      </w:pPr>
      <w:r w:rsidRPr="00464871">
        <w:rPr>
          <w:color w:val="000000" w:themeColor="text1"/>
        </w:rPr>
        <w:t>Technické řešení těchto objektů musí být projednáno s provozovatelem.</w:t>
      </w:r>
    </w:p>
    <w:p w14:paraId="3423757F" w14:textId="77777777" w:rsidR="006F44D3" w:rsidRPr="00464871" w:rsidRDefault="006F44D3">
      <w:pPr>
        <w:rPr>
          <w:color w:val="000000" w:themeColor="text1"/>
        </w:rPr>
      </w:pPr>
    </w:p>
    <w:p w14:paraId="4F5F4707" w14:textId="77777777" w:rsidR="006F44D3" w:rsidRPr="00464871" w:rsidRDefault="006F44D3">
      <w:pPr>
        <w:pStyle w:val="Nadpis1"/>
        <w:ind w:right="-108"/>
        <w:rPr>
          <w:color w:val="000000" w:themeColor="text1"/>
        </w:rPr>
      </w:pPr>
      <w:bookmarkStart w:id="18" w:name="_Toc213744686"/>
      <w:r w:rsidRPr="00464871">
        <w:rPr>
          <w:color w:val="000000" w:themeColor="text1"/>
        </w:rPr>
        <w:t>Pravomoci, odpovědnosti a povinnosti</w:t>
      </w:r>
      <w:bookmarkEnd w:id="18"/>
    </w:p>
    <w:p w14:paraId="1534B2BC" w14:textId="77777777" w:rsidR="006F44D3" w:rsidRPr="00464871" w:rsidRDefault="006F44D3">
      <w:pPr>
        <w:rPr>
          <w:color w:val="000000" w:themeColor="text1"/>
        </w:rPr>
      </w:pPr>
    </w:p>
    <w:p w14:paraId="21B98BF3" w14:textId="77777777" w:rsidR="006F44D3" w:rsidRPr="00464871" w:rsidRDefault="006F44D3">
      <w:pPr>
        <w:pStyle w:val="Zkladntext"/>
        <w:rPr>
          <w:color w:val="000000" w:themeColor="text1"/>
        </w:rPr>
      </w:pPr>
      <w:r w:rsidRPr="00464871">
        <w:rPr>
          <w:color w:val="000000" w:themeColor="text1"/>
        </w:rPr>
        <w:t>Pravomoci, odpovědnosti a povinnosti jsou stanoveny ve výše uvedeném textu.</w:t>
      </w:r>
    </w:p>
    <w:p w14:paraId="663A9ED9" w14:textId="77777777" w:rsidR="006F44D3" w:rsidRPr="00464871" w:rsidRDefault="006F44D3">
      <w:pPr>
        <w:pStyle w:val="Zkladntext"/>
        <w:rPr>
          <w:color w:val="000000" w:themeColor="text1"/>
        </w:rPr>
      </w:pPr>
    </w:p>
    <w:p w14:paraId="71ECE629" w14:textId="77777777" w:rsidR="006F44D3" w:rsidRPr="00464871" w:rsidRDefault="006F44D3">
      <w:pPr>
        <w:pStyle w:val="Zkladntext"/>
        <w:rPr>
          <w:color w:val="000000" w:themeColor="text1"/>
        </w:rPr>
      </w:pPr>
      <w:r w:rsidRPr="00464871">
        <w:rPr>
          <w:color w:val="000000" w:themeColor="text1"/>
        </w:rPr>
        <w:t xml:space="preserve">Při výstavbě a opravách vodovodních řadů a přípojek je nutno dodržovat podmínky pro přerušení dodávky vody spotřebitelům v souladu s § 9, odst. 6a) a odst. 7b) zákona [2]. </w:t>
      </w:r>
    </w:p>
    <w:p w14:paraId="2846B259" w14:textId="77777777" w:rsidR="006F44D3" w:rsidRPr="00464871" w:rsidRDefault="006F44D3">
      <w:pPr>
        <w:rPr>
          <w:color w:val="000000" w:themeColor="text1"/>
        </w:rPr>
      </w:pPr>
    </w:p>
    <w:p w14:paraId="3B34D91F" w14:textId="77777777" w:rsidR="006F44D3" w:rsidRPr="00464871" w:rsidRDefault="006F44D3">
      <w:pPr>
        <w:pStyle w:val="Nadpis1"/>
        <w:ind w:right="-108"/>
        <w:rPr>
          <w:color w:val="000000" w:themeColor="text1"/>
        </w:rPr>
      </w:pPr>
      <w:bookmarkStart w:id="19" w:name="_Toc213744687"/>
      <w:r w:rsidRPr="00464871">
        <w:rPr>
          <w:color w:val="000000" w:themeColor="text1"/>
        </w:rPr>
        <w:t>Související dokumentace</w:t>
      </w:r>
      <w:bookmarkEnd w:id="19"/>
    </w:p>
    <w:p w14:paraId="757A5D77" w14:textId="77777777" w:rsidR="006F44D3" w:rsidRPr="00464871" w:rsidRDefault="006F44D3">
      <w:pPr>
        <w:rPr>
          <w:color w:val="000000" w:themeColor="text1"/>
        </w:rPr>
      </w:pPr>
    </w:p>
    <w:tbl>
      <w:tblPr>
        <w:tblW w:w="0" w:type="auto"/>
        <w:tblCellMar>
          <w:left w:w="70" w:type="dxa"/>
          <w:right w:w="70" w:type="dxa"/>
        </w:tblCellMar>
        <w:tblLook w:val="0000" w:firstRow="0" w:lastRow="0" w:firstColumn="0" w:lastColumn="0" w:noHBand="0" w:noVBand="0"/>
      </w:tblPr>
      <w:tblGrid>
        <w:gridCol w:w="609"/>
        <w:gridCol w:w="2487"/>
        <w:gridCol w:w="5976"/>
      </w:tblGrid>
      <w:tr w:rsidR="00464871" w:rsidRPr="00464871" w14:paraId="6C1BE0E2" w14:textId="77777777">
        <w:tc>
          <w:tcPr>
            <w:tcW w:w="610" w:type="dxa"/>
          </w:tcPr>
          <w:p w14:paraId="72608AF3" w14:textId="77777777" w:rsidR="006F44D3" w:rsidRPr="00464871" w:rsidRDefault="006F44D3">
            <w:pPr>
              <w:rPr>
                <w:color w:val="000000" w:themeColor="text1"/>
              </w:rPr>
            </w:pPr>
            <w:r w:rsidRPr="00464871">
              <w:rPr>
                <w:color w:val="000000" w:themeColor="text1"/>
              </w:rPr>
              <w:t>[1]</w:t>
            </w:r>
          </w:p>
        </w:tc>
        <w:tc>
          <w:tcPr>
            <w:tcW w:w="2520" w:type="dxa"/>
          </w:tcPr>
          <w:p w14:paraId="7CBF7BB1" w14:textId="77777777" w:rsidR="006F44D3" w:rsidRPr="00464871" w:rsidRDefault="006F44D3">
            <w:pPr>
              <w:rPr>
                <w:i/>
                <w:iCs/>
                <w:color w:val="000000" w:themeColor="text1"/>
              </w:rPr>
            </w:pPr>
            <w:r w:rsidRPr="00464871">
              <w:rPr>
                <w:color w:val="000000" w:themeColor="text1"/>
              </w:rPr>
              <w:t>Zákon č. 183/2006 Sb.,</w:t>
            </w:r>
          </w:p>
        </w:tc>
        <w:tc>
          <w:tcPr>
            <w:tcW w:w="6082" w:type="dxa"/>
          </w:tcPr>
          <w:p w14:paraId="58F93966" w14:textId="77777777" w:rsidR="006F44D3" w:rsidRPr="00464871" w:rsidRDefault="006F44D3">
            <w:pPr>
              <w:rPr>
                <w:i/>
                <w:iCs/>
                <w:color w:val="000000" w:themeColor="text1"/>
              </w:rPr>
            </w:pPr>
            <w:r w:rsidRPr="00464871">
              <w:rPr>
                <w:color w:val="000000" w:themeColor="text1"/>
              </w:rPr>
              <w:t xml:space="preserve">o územním plánování a stavebním řádu (stavební zákon) v platném znění </w:t>
            </w:r>
          </w:p>
        </w:tc>
      </w:tr>
      <w:tr w:rsidR="00464871" w:rsidRPr="00464871" w14:paraId="75FE7BB6" w14:textId="77777777">
        <w:tc>
          <w:tcPr>
            <w:tcW w:w="610" w:type="dxa"/>
          </w:tcPr>
          <w:p w14:paraId="048F2E59" w14:textId="77777777" w:rsidR="006F44D3" w:rsidRPr="00464871" w:rsidRDefault="006F44D3">
            <w:pPr>
              <w:pStyle w:val="mainimages1"/>
              <w:rPr>
                <w:color w:val="000000" w:themeColor="text1"/>
              </w:rPr>
            </w:pPr>
            <w:r w:rsidRPr="00464871">
              <w:rPr>
                <w:color w:val="000000" w:themeColor="text1"/>
              </w:rPr>
              <w:t>[2]</w:t>
            </w:r>
          </w:p>
        </w:tc>
        <w:tc>
          <w:tcPr>
            <w:tcW w:w="2520" w:type="dxa"/>
          </w:tcPr>
          <w:p w14:paraId="03F1C3B5" w14:textId="77777777" w:rsidR="006F44D3" w:rsidRPr="00464871" w:rsidRDefault="006F44D3">
            <w:pPr>
              <w:rPr>
                <w:color w:val="000000" w:themeColor="text1"/>
              </w:rPr>
            </w:pPr>
            <w:r w:rsidRPr="00464871">
              <w:rPr>
                <w:color w:val="000000" w:themeColor="text1"/>
              </w:rPr>
              <w:t>Zákon č. 274/2001 Sb.,</w:t>
            </w:r>
          </w:p>
        </w:tc>
        <w:tc>
          <w:tcPr>
            <w:tcW w:w="6082" w:type="dxa"/>
          </w:tcPr>
          <w:p w14:paraId="6CEDB325" w14:textId="77777777" w:rsidR="006F44D3" w:rsidRPr="00464871" w:rsidRDefault="006F44D3">
            <w:pPr>
              <w:pStyle w:val="mainimages1"/>
              <w:rPr>
                <w:color w:val="000000" w:themeColor="text1"/>
              </w:rPr>
            </w:pPr>
            <w:r w:rsidRPr="00464871">
              <w:rPr>
                <w:color w:val="000000" w:themeColor="text1"/>
              </w:rPr>
              <w:t>o vodovodech a kanalizacích pro veřejnou potřebu, v platném znění</w:t>
            </w:r>
          </w:p>
        </w:tc>
      </w:tr>
      <w:tr w:rsidR="00464871" w:rsidRPr="00464871" w14:paraId="069BB597" w14:textId="77777777">
        <w:tc>
          <w:tcPr>
            <w:tcW w:w="610" w:type="dxa"/>
          </w:tcPr>
          <w:p w14:paraId="3EDCFD43" w14:textId="77777777" w:rsidR="006F44D3" w:rsidRPr="00464871" w:rsidRDefault="006F44D3">
            <w:pPr>
              <w:pStyle w:val="mainimages1"/>
              <w:rPr>
                <w:color w:val="000000" w:themeColor="text1"/>
              </w:rPr>
            </w:pPr>
            <w:r w:rsidRPr="00464871">
              <w:rPr>
                <w:color w:val="000000" w:themeColor="text1"/>
              </w:rPr>
              <w:t>[3]</w:t>
            </w:r>
          </w:p>
        </w:tc>
        <w:tc>
          <w:tcPr>
            <w:tcW w:w="2520" w:type="dxa"/>
          </w:tcPr>
          <w:p w14:paraId="3EECCED4" w14:textId="77777777" w:rsidR="006F44D3" w:rsidRPr="00464871" w:rsidRDefault="006F44D3">
            <w:pPr>
              <w:rPr>
                <w:color w:val="000000" w:themeColor="text1"/>
              </w:rPr>
            </w:pPr>
            <w:r w:rsidRPr="00464871">
              <w:rPr>
                <w:color w:val="000000" w:themeColor="text1"/>
              </w:rPr>
              <w:t>SM/</w:t>
            </w:r>
            <w:r w:rsidR="00861FD3" w:rsidRPr="00464871">
              <w:rPr>
                <w:color w:val="000000" w:themeColor="text1"/>
              </w:rPr>
              <w:t>0</w:t>
            </w:r>
            <w:r w:rsidRPr="00464871">
              <w:rPr>
                <w:color w:val="000000" w:themeColor="text1"/>
              </w:rPr>
              <w:t>54</w:t>
            </w:r>
          </w:p>
        </w:tc>
        <w:tc>
          <w:tcPr>
            <w:tcW w:w="6082" w:type="dxa"/>
          </w:tcPr>
          <w:p w14:paraId="1DC76C8A" w14:textId="77777777" w:rsidR="006F44D3" w:rsidRPr="00464871" w:rsidRDefault="006F44D3">
            <w:pPr>
              <w:rPr>
                <w:color w:val="000000" w:themeColor="text1"/>
              </w:rPr>
            </w:pPr>
            <w:r w:rsidRPr="00464871">
              <w:rPr>
                <w:color w:val="000000" w:themeColor="text1"/>
              </w:rPr>
              <w:t xml:space="preserve">Postupy k zajištění kvality pitné vody v distribuční síti - příloha č. 4: Metodický pokyn k provádění proplachů </w:t>
            </w:r>
          </w:p>
        </w:tc>
      </w:tr>
      <w:tr w:rsidR="006F44D3" w:rsidRPr="00464871" w14:paraId="0C56F524" w14:textId="77777777">
        <w:tc>
          <w:tcPr>
            <w:tcW w:w="610" w:type="dxa"/>
          </w:tcPr>
          <w:p w14:paraId="1E9211F6" w14:textId="77777777" w:rsidR="006F44D3" w:rsidRPr="00464871" w:rsidRDefault="006F44D3">
            <w:pPr>
              <w:pStyle w:val="mainimages1"/>
              <w:rPr>
                <w:color w:val="000000" w:themeColor="text1"/>
              </w:rPr>
            </w:pPr>
            <w:r w:rsidRPr="00464871">
              <w:rPr>
                <w:color w:val="000000" w:themeColor="text1"/>
              </w:rPr>
              <w:t>[4]</w:t>
            </w:r>
            <w:r w:rsidRPr="00464871">
              <w:rPr>
                <w:color w:val="000000" w:themeColor="text1"/>
              </w:rPr>
              <w:tab/>
            </w:r>
          </w:p>
        </w:tc>
        <w:tc>
          <w:tcPr>
            <w:tcW w:w="2520" w:type="dxa"/>
          </w:tcPr>
          <w:p w14:paraId="64C7D55E" w14:textId="77777777" w:rsidR="006F44D3" w:rsidRPr="00464871" w:rsidRDefault="006F44D3">
            <w:pPr>
              <w:rPr>
                <w:color w:val="000000" w:themeColor="text1"/>
              </w:rPr>
            </w:pPr>
            <w:r w:rsidRPr="00464871">
              <w:rPr>
                <w:color w:val="000000" w:themeColor="text1"/>
              </w:rPr>
              <w:t>SM/</w:t>
            </w:r>
            <w:r w:rsidR="00861FD3" w:rsidRPr="00464871">
              <w:rPr>
                <w:color w:val="000000" w:themeColor="text1"/>
              </w:rPr>
              <w:t>0</w:t>
            </w:r>
            <w:r w:rsidRPr="00464871">
              <w:rPr>
                <w:color w:val="000000" w:themeColor="text1"/>
              </w:rPr>
              <w:t>54</w:t>
            </w:r>
            <w:r w:rsidRPr="00464871">
              <w:rPr>
                <w:color w:val="000000" w:themeColor="text1"/>
              </w:rPr>
              <w:tab/>
            </w:r>
          </w:p>
        </w:tc>
        <w:tc>
          <w:tcPr>
            <w:tcW w:w="6082" w:type="dxa"/>
          </w:tcPr>
          <w:p w14:paraId="61517088" w14:textId="77777777" w:rsidR="006F44D3" w:rsidRPr="00464871" w:rsidRDefault="006F44D3">
            <w:pPr>
              <w:pStyle w:val="mainimages1"/>
              <w:rPr>
                <w:color w:val="000000" w:themeColor="text1"/>
              </w:rPr>
            </w:pPr>
            <w:r w:rsidRPr="00464871">
              <w:rPr>
                <w:color w:val="000000" w:themeColor="text1"/>
              </w:rPr>
              <w:t>Postupy k zajištění kvality pitné vody v distribuční síti – bod 4.1.2.1</w:t>
            </w:r>
          </w:p>
        </w:tc>
      </w:tr>
    </w:tbl>
    <w:p w14:paraId="7F07107C" w14:textId="77777777" w:rsidR="006F44D3" w:rsidRPr="00464871" w:rsidRDefault="006F44D3">
      <w:pPr>
        <w:rPr>
          <w:color w:val="000000" w:themeColor="text1"/>
        </w:rPr>
      </w:pPr>
    </w:p>
    <w:p w14:paraId="4D105DE8" w14:textId="77777777" w:rsidR="006F44D3" w:rsidRPr="00464871" w:rsidRDefault="006F44D3">
      <w:pPr>
        <w:pStyle w:val="Nadpis1"/>
        <w:ind w:right="-108"/>
        <w:rPr>
          <w:color w:val="000000" w:themeColor="text1"/>
        </w:rPr>
      </w:pPr>
      <w:bookmarkStart w:id="20" w:name="_Toc213744688"/>
      <w:r w:rsidRPr="00464871">
        <w:rPr>
          <w:color w:val="000000" w:themeColor="text1"/>
        </w:rPr>
        <w:t>Přílohy</w:t>
      </w:r>
      <w:bookmarkEnd w:id="20"/>
    </w:p>
    <w:p w14:paraId="07EF66AD" w14:textId="77777777" w:rsidR="006F44D3" w:rsidRPr="00464871" w:rsidRDefault="006F44D3">
      <w:pPr>
        <w:rPr>
          <w:b/>
          <w:bCs/>
          <w:color w:val="000000" w:themeColor="text1"/>
        </w:rPr>
      </w:pPr>
      <w:r w:rsidRPr="00464871">
        <w:rPr>
          <w:b/>
          <w:bCs/>
          <w:color w:val="000000" w:themeColor="text1"/>
        </w:rPr>
        <w:t>Textové přílohy</w:t>
      </w:r>
    </w:p>
    <w:tbl>
      <w:tblPr>
        <w:tblW w:w="0" w:type="auto"/>
        <w:tblCellMar>
          <w:left w:w="70" w:type="dxa"/>
          <w:right w:w="70" w:type="dxa"/>
        </w:tblCellMar>
        <w:tblLook w:val="0000" w:firstRow="0" w:lastRow="0" w:firstColumn="0" w:lastColumn="0" w:noHBand="0" w:noVBand="0"/>
      </w:tblPr>
      <w:tblGrid>
        <w:gridCol w:w="1495"/>
        <w:gridCol w:w="7577"/>
      </w:tblGrid>
      <w:tr w:rsidR="00464871" w:rsidRPr="00464871" w14:paraId="652D95FD" w14:textId="77777777">
        <w:tc>
          <w:tcPr>
            <w:tcW w:w="1510" w:type="dxa"/>
          </w:tcPr>
          <w:p w14:paraId="0642A2B7" w14:textId="77777777" w:rsidR="006F44D3" w:rsidRPr="00464871" w:rsidRDefault="006F44D3">
            <w:pPr>
              <w:rPr>
                <w:b/>
                <w:bCs/>
                <w:color w:val="000000" w:themeColor="text1"/>
              </w:rPr>
            </w:pPr>
            <w:r w:rsidRPr="00464871">
              <w:rPr>
                <w:color w:val="000000" w:themeColor="text1"/>
              </w:rPr>
              <w:t xml:space="preserve">Příloha č. 1 </w:t>
            </w:r>
          </w:p>
        </w:tc>
        <w:tc>
          <w:tcPr>
            <w:tcW w:w="7702" w:type="dxa"/>
          </w:tcPr>
          <w:p w14:paraId="4568EBDF" w14:textId="77777777" w:rsidR="006F44D3" w:rsidRPr="00464871" w:rsidRDefault="006F44D3">
            <w:pPr>
              <w:pStyle w:val="mainimages1"/>
              <w:rPr>
                <w:color w:val="000000" w:themeColor="text1"/>
              </w:rPr>
            </w:pPr>
            <w:r w:rsidRPr="00464871">
              <w:rPr>
                <w:color w:val="000000" w:themeColor="text1"/>
              </w:rPr>
              <w:t>Zajištění kvality vody v nových a rekonstruovaných řadech a přípojkách</w:t>
            </w:r>
          </w:p>
        </w:tc>
      </w:tr>
      <w:tr w:rsidR="00464871" w:rsidRPr="00464871" w14:paraId="5A9BC958" w14:textId="77777777">
        <w:tc>
          <w:tcPr>
            <w:tcW w:w="1510" w:type="dxa"/>
          </w:tcPr>
          <w:p w14:paraId="20DFEBCB" w14:textId="77777777" w:rsidR="006F44D3" w:rsidRPr="00464871" w:rsidRDefault="006F44D3">
            <w:pPr>
              <w:rPr>
                <w:color w:val="000000" w:themeColor="text1"/>
              </w:rPr>
            </w:pPr>
            <w:r w:rsidRPr="00464871">
              <w:rPr>
                <w:color w:val="000000" w:themeColor="text1"/>
              </w:rPr>
              <w:t xml:space="preserve">Příloha č. 2  </w:t>
            </w:r>
          </w:p>
        </w:tc>
        <w:tc>
          <w:tcPr>
            <w:tcW w:w="7702" w:type="dxa"/>
          </w:tcPr>
          <w:p w14:paraId="49659F44" w14:textId="77777777" w:rsidR="006F44D3" w:rsidRPr="00464871" w:rsidRDefault="006F44D3">
            <w:pPr>
              <w:rPr>
                <w:color w:val="000000" w:themeColor="text1"/>
              </w:rPr>
            </w:pPr>
            <w:r w:rsidRPr="00464871">
              <w:rPr>
                <w:color w:val="000000" w:themeColor="text1"/>
              </w:rPr>
              <w:t>Výčet dokladů nutných při předání a převzetí stavby</w:t>
            </w:r>
          </w:p>
        </w:tc>
      </w:tr>
      <w:tr w:rsidR="00464871" w:rsidRPr="00464871" w14:paraId="08AC4BF7" w14:textId="77777777">
        <w:tc>
          <w:tcPr>
            <w:tcW w:w="1510" w:type="dxa"/>
          </w:tcPr>
          <w:p w14:paraId="2588266A" w14:textId="77777777" w:rsidR="006F44D3" w:rsidRPr="00464871" w:rsidRDefault="006F44D3">
            <w:pPr>
              <w:rPr>
                <w:color w:val="000000" w:themeColor="text1"/>
              </w:rPr>
            </w:pPr>
            <w:r w:rsidRPr="00464871">
              <w:rPr>
                <w:color w:val="000000" w:themeColor="text1"/>
              </w:rPr>
              <w:t xml:space="preserve">Příloha č. 3  </w:t>
            </w:r>
          </w:p>
        </w:tc>
        <w:tc>
          <w:tcPr>
            <w:tcW w:w="7702" w:type="dxa"/>
          </w:tcPr>
          <w:p w14:paraId="73366421" w14:textId="77777777" w:rsidR="006F44D3" w:rsidRPr="00464871" w:rsidRDefault="006F44D3">
            <w:pPr>
              <w:rPr>
                <w:color w:val="000000" w:themeColor="text1"/>
              </w:rPr>
            </w:pPr>
            <w:r w:rsidRPr="00464871">
              <w:rPr>
                <w:color w:val="000000" w:themeColor="text1"/>
              </w:rPr>
              <w:t xml:space="preserve">Postup při výstavbě nové nebo rekonstrukci stávající vodovodní přípojky </w:t>
            </w:r>
          </w:p>
        </w:tc>
      </w:tr>
      <w:tr w:rsidR="006F44D3" w:rsidRPr="00464871" w14:paraId="7A381B1C" w14:textId="77777777">
        <w:tc>
          <w:tcPr>
            <w:tcW w:w="1510" w:type="dxa"/>
          </w:tcPr>
          <w:p w14:paraId="54EAED83" w14:textId="77777777" w:rsidR="006F44D3" w:rsidRPr="00464871" w:rsidRDefault="006F44D3">
            <w:pPr>
              <w:rPr>
                <w:color w:val="000000" w:themeColor="text1"/>
              </w:rPr>
            </w:pPr>
            <w:r w:rsidRPr="00464871">
              <w:rPr>
                <w:color w:val="000000" w:themeColor="text1"/>
              </w:rPr>
              <w:t xml:space="preserve">Příloha č. 4  </w:t>
            </w:r>
          </w:p>
        </w:tc>
        <w:tc>
          <w:tcPr>
            <w:tcW w:w="7702" w:type="dxa"/>
          </w:tcPr>
          <w:p w14:paraId="53A6AFED" w14:textId="77777777" w:rsidR="006F44D3" w:rsidRPr="00464871" w:rsidRDefault="006F44D3">
            <w:pPr>
              <w:pStyle w:val="mainimages1"/>
              <w:rPr>
                <w:color w:val="000000" w:themeColor="text1"/>
              </w:rPr>
            </w:pPr>
            <w:r w:rsidRPr="00464871">
              <w:rPr>
                <w:color w:val="000000" w:themeColor="text1"/>
              </w:rPr>
              <w:t>Požadavky na geodetické zaměření staveb a jejich předávání společnosti OVAK a.s.</w:t>
            </w:r>
          </w:p>
          <w:p w14:paraId="3CB8022C" w14:textId="77777777" w:rsidR="006F44D3" w:rsidRPr="00464871" w:rsidRDefault="006F44D3">
            <w:pPr>
              <w:rPr>
                <w:color w:val="000000" w:themeColor="text1"/>
              </w:rPr>
            </w:pPr>
          </w:p>
        </w:tc>
      </w:tr>
    </w:tbl>
    <w:p w14:paraId="55750C2A" w14:textId="77777777" w:rsidR="006F44D3" w:rsidRPr="00464871" w:rsidRDefault="006F44D3">
      <w:pPr>
        <w:rPr>
          <w:color w:val="000000" w:themeColor="text1"/>
        </w:rPr>
      </w:pPr>
    </w:p>
    <w:p w14:paraId="06607F01" w14:textId="77777777" w:rsidR="006F44D3" w:rsidRPr="00464871" w:rsidRDefault="006F44D3">
      <w:pPr>
        <w:rPr>
          <w:b/>
          <w:bCs/>
          <w:color w:val="000000" w:themeColor="text1"/>
        </w:rPr>
      </w:pPr>
      <w:r w:rsidRPr="00464871">
        <w:rPr>
          <w:b/>
          <w:bCs/>
          <w:color w:val="000000" w:themeColor="text1"/>
        </w:rPr>
        <w:t xml:space="preserve">Grafické přílohy </w:t>
      </w:r>
    </w:p>
    <w:tbl>
      <w:tblPr>
        <w:tblW w:w="0" w:type="auto"/>
        <w:tblCellMar>
          <w:left w:w="70" w:type="dxa"/>
          <w:right w:w="70" w:type="dxa"/>
        </w:tblCellMar>
        <w:tblLook w:val="0000" w:firstRow="0" w:lastRow="0" w:firstColumn="0" w:lastColumn="0" w:noHBand="0" w:noVBand="0"/>
      </w:tblPr>
      <w:tblGrid>
        <w:gridCol w:w="1497"/>
        <w:gridCol w:w="7575"/>
      </w:tblGrid>
      <w:tr w:rsidR="00464871" w:rsidRPr="00464871" w14:paraId="122D836A" w14:textId="77777777">
        <w:tc>
          <w:tcPr>
            <w:tcW w:w="1510" w:type="dxa"/>
          </w:tcPr>
          <w:p w14:paraId="3EF4F160" w14:textId="77777777" w:rsidR="006F44D3" w:rsidRPr="00464871" w:rsidRDefault="006F44D3">
            <w:pPr>
              <w:rPr>
                <w:b/>
                <w:bCs/>
                <w:color w:val="000000" w:themeColor="text1"/>
              </w:rPr>
            </w:pPr>
            <w:r w:rsidRPr="00464871">
              <w:rPr>
                <w:color w:val="000000" w:themeColor="text1"/>
              </w:rPr>
              <w:t xml:space="preserve">Příloha č. 5  </w:t>
            </w:r>
          </w:p>
        </w:tc>
        <w:tc>
          <w:tcPr>
            <w:tcW w:w="7702" w:type="dxa"/>
          </w:tcPr>
          <w:p w14:paraId="55DCC990" w14:textId="77777777" w:rsidR="006F44D3" w:rsidRPr="00464871" w:rsidRDefault="006F44D3">
            <w:pPr>
              <w:rPr>
                <w:b/>
                <w:bCs/>
                <w:color w:val="000000" w:themeColor="text1"/>
              </w:rPr>
            </w:pPr>
            <w:r w:rsidRPr="00464871">
              <w:rPr>
                <w:color w:val="000000" w:themeColor="text1"/>
              </w:rPr>
              <w:t>Příčný řez uložení potrubí</w:t>
            </w:r>
          </w:p>
        </w:tc>
      </w:tr>
      <w:tr w:rsidR="00464871" w:rsidRPr="00464871" w14:paraId="3BDBEF83" w14:textId="77777777">
        <w:tc>
          <w:tcPr>
            <w:tcW w:w="1510" w:type="dxa"/>
          </w:tcPr>
          <w:p w14:paraId="771734C6" w14:textId="77777777" w:rsidR="006F44D3" w:rsidRPr="00464871" w:rsidRDefault="006F44D3">
            <w:pPr>
              <w:rPr>
                <w:b/>
                <w:bCs/>
                <w:color w:val="000000" w:themeColor="text1"/>
              </w:rPr>
            </w:pPr>
            <w:r w:rsidRPr="00464871">
              <w:rPr>
                <w:color w:val="000000" w:themeColor="text1"/>
              </w:rPr>
              <w:t xml:space="preserve">Příloha č. 6  </w:t>
            </w:r>
          </w:p>
        </w:tc>
        <w:tc>
          <w:tcPr>
            <w:tcW w:w="7702" w:type="dxa"/>
          </w:tcPr>
          <w:p w14:paraId="505083C5" w14:textId="77777777" w:rsidR="006F44D3" w:rsidRPr="00464871" w:rsidRDefault="006F44D3">
            <w:pPr>
              <w:rPr>
                <w:b/>
                <w:bCs/>
                <w:color w:val="000000" w:themeColor="text1"/>
              </w:rPr>
            </w:pPr>
            <w:r w:rsidRPr="00464871">
              <w:rPr>
                <w:color w:val="000000" w:themeColor="text1"/>
              </w:rPr>
              <w:t>Vzorový kladečský plán pro potrubí z tvárné litiny</w:t>
            </w:r>
          </w:p>
        </w:tc>
      </w:tr>
      <w:tr w:rsidR="00464871" w:rsidRPr="00464871" w14:paraId="2245790E" w14:textId="77777777">
        <w:tc>
          <w:tcPr>
            <w:tcW w:w="1510" w:type="dxa"/>
          </w:tcPr>
          <w:p w14:paraId="7F805159" w14:textId="77777777" w:rsidR="006F44D3" w:rsidRPr="00464871" w:rsidRDefault="006F44D3">
            <w:pPr>
              <w:rPr>
                <w:b/>
                <w:bCs/>
                <w:color w:val="000000" w:themeColor="text1"/>
              </w:rPr>
            </w:pPr>
            <w:r w:rsidRPr="00464871">
              <w:rPr>
                <w:color w:val="000000" w:themeColor="text1"/>
              </w:rPr>
              <w:t xml:space="preserve">Příloha č. 7  </w:t>
            </w:r>
          </w:p>
        </w:tc>
        <w:tc>
          <w:tcPr>
            <w:tcW w:w="7702" w:type="dxa"/>
          </w:tcPr>
          <w:p w14:paraId="78BDBE96" w14:textId="77777777" w:rsidR="006F44D3" w:rsidRPr="00464871" w:rsidRDefault="006F44D3">
            <w:pPr>
              <w:rPr>
                <w:b/>
                <w:bCs/>
                <w:color w:val="000000" w:themeColor="text1"/>
              </w:rPr>
            </w:pPr>
            <w:r w:rsidRPr="00464871">
              <w:rPr>
                <w:color w:val="000000" w:themeColor="text1"/>
              </w:rPr>
              <w:t>Vzorový kladečský plán pro potrubí PE</w:t>
            </w:r>
          </w:p>
        </w:tc>
      </w:tr>
      <w:tr w:rsidR="00464871" w:rsidRPr="00464871" w14:paraId="56A84449" w14:textId="77777777">
        <w:tc>
          <w:tcPr>
            <w:tcW w:w="1510" w:type="dxa"/>
          </w:tcPr>
          <w:p w14:paraId="5E41CB9A" w14:textId="77777777" w:rsidR="006F44D3" w:rsidRPr="00464871" w:rsidRDefault="006F44D3">
            <w:pPr>
              <w:rPr>
                <w:color w:val="000000" w:themeColor="text1"/>
              </w:rPr>
            </w:pPr>
            <w:r w:rsidRPr="00464871">
              <w:rPr>
                <w:color w:val="000000" w:themeColor="text1"/>
              </w:rPr>
              <w:t xml:space="preserve">Příloha č. 8  </w:t>
            </w:r>
          </w:p>
        </w:tc>
        <w:tc>
          <w:tcPr>
            <w:tcW w:w="7702" w:type="dxa"/>
          </w:tcPr>
          <w:p w14:paraId="1D2CB1A8" w14:textId="77777777" w:rsidR="006F44D3" w:rsidRPr="00464871" w:rsidRDefault="006F44D3">
            <w:pPr>
              <w:rPr>
                <w:color w:val="000000" w:themeColor="text1"/>
              </w:rPr>
            </w:pPr>
            <w:r w:rsidRPr="00464871">
              <w:rPr>
                <w:color w:val="000000" w:themeColor="text1"/>
              </w:rPr>
              <w:t>Tabulka pro označení armatur</w:t>
            </w:r>
          </w:p>
        </w:tc>
      </w:tr>
    </w:tbl>
    <w:p w14:paraId="10507E96" w14:textId="77777777" w:rsidR="006F44D3" w:rsidRPr="00464871" w:rsidRDefault="006F44D3">
      <w:pPr>
        <w:rPr>
          <w:color w:val="000000" w:themeColor="text1"/>
        </w:rPr>
        <w:sectPr w:rsidR="006F44D3" w:rsidRPr="00464871">
          <w:headerReference w:type="default" r:id="rId11"/>
          <w:pgSz w:w="11906" w:h="16838"/>
          <w:pgMar w:top="1417" w:right="1417" w:bottom="1417" w:left="1417" w:header="708" w:footer="708" w:gutter="0"/>
          <w:pgNumType w:start="1"/>
          <w:cols w:space="708"/>
          <w:docGrid w:linePitch="360"/>
        </w:sectPr>
      </w:pPr>
    </w:p>
    <w:tbl>
      <w:tblPr>
        <w:tblW w:w="0" w:type="auto"/>
        <w:tblCellMar>
          <w:left w:w="70" w:type="dxa"/>
          <w:right w:w="70" w:type="dxa"/>
        </w:tblCellMar>
        <w:tblLook w:val="0000" w:firstRow="0" w:lastRow="0" w:firstColumn="0" w:lastColumn="0" w:noHBand="0" w:noVBand="0"/>
      </w:tblPr>
      <w:tblGrid>
        <w:gridCol w:w="1489"/>
        <w:gridCol w:w="7583"/>
      </w:tblGrid>
      <w:tr w:rsidR="00464871" w:rsidRPr="00464871" w14:paraId="0A308402" w14:textId="77777777">
        <w:tc>
          <w:tcPr>
            <w:tcW w:w="1510" w:type="dxa"/>
          </w:tcPr>
          <w:p w14:paraId="7B1500B4" w14:textId="77777777" w:rsidR="006F44D3" w:rsidRPr="00464871" w:rsidRDefault="006F44D3">
            <w:pPr>
              <w:rPr>
                <w:color w:val="000000" w:themeColor="text1"/>
              </w:rPr>
            </w:pPr>
          </w:p>
        </w:tc>
        <w:tc>
          <w:tcPr>
            <w:tcW w:w="7702" w:type="dxa"/>
          </w:tcPr>
          <w:p w14:paraId="6FC8ECC7" w14:textId="77777777" w:rsidR="006F44D3" w:rsidRPr="00464871" w:rsidRDefault="006F44D3">
            <w:pPr>
              <w:rPr>
                <w:color w:val="000000" w:themeColor="text1"/>
              </w:rPr>
            </w:pPr>
          </w:p>
        </w:tc>
      </w:tr>
    </w:tbl>
    <w:p w14:paraId="024501FE" w14:textId="77777777" w:rsidR="006F44D3" w:rsidRPr="00464871" w:rsidRDefault="006F44D3">
      <w:pPr>
        <w:rPr>
          <w:b/>
          <w:bCs/>
          <w:color w:val="000000" w:themeColor="text1"/>
          <w:u w:val="single"/>
        </w:rPr>
      </w:pPr>
      <w:r w:rsidRPr="00464871">
        <w:rPr>
          <w:b/>
          <w:bCs/>
          <w:color w:val="000000" w:themeColor="text1"/>
          <w:u w:val="single"/>
        </w:rPr>
        <w:t>Zajištění kvality vody v nových a rekonstruovaných řadech a přípojkách</w:t>
      </w:r>
    </w:p>
    <w:p w14:paraId="2C6A28C5" w14:textId="77777777" w:rsidR="006F44D3" w:rsidRPr="00464871" w:rsidRDefault="006F44D3">
      <w:pPr>
        <w:pStyle w:val="Zkladntext"/>
        <w:jc w:val="center"/>
        <w:rPr>
          <w:b/>
          <w:bCs/>
          <w:color w:val="000000" w:themeColor="text1"/>
        </w:rPr>
      </w:pPr>
    </w:p>
    <w:p w14:paraId="7FAAC995" w14:textId="77777777" w:rsidR="006F44D3" w:rsidRPr="00464871" w:rsidRDefault="006F44D3">
      <w:pPr>
        <w:pStyle w:val="Zkladntext"/>
        <w:rPr>
          <w:b/>
          <w:bCs/>
          <w:color w:val="000000" w:themeColor="text1"/>
        </w:rPr>
      </w:pPr>
      <w:r w:rsidRPr="00464871">
        <w:rPr>
          <w:b/>
          <w:bCs/>
          <w:color w:val="000000" w:themeColor="text1"/>
        </w:rPr>
        <w:t>V souvislosti s povinnostmi provozovatele vodovodu pro veřejnou potřebu vyplývajícími ze zákona č. 274/200</w:t>
      </w:r>
      <w:r w:rsidR="00FB2A0B" w:rsidRPr="00464871">
        <w:rPr>
          <w:b/>
          <w:bCs/>
          <w:color w:val="000000" w:themeColor="text1"/>
        </w:rPr>
        <w:t>1</w:t>
      </w:r>
      <w:r w:rsidRPr="00464871">
        <w:rPr>
          <w:b/>
          <w:bCs/>
          <w:color w:val="000000" w:themeColor="text1"/>
        </w:rPr>
        <w:t xml:space="preserve"> Sb. a vyhlášky 252/2004 Sb, stanoví společnost Ostravské vodárny a kanalizace a.s. pokyny k provádění dezinfekcí vodovodních řadů:</w:t>
      </w:r>
    </w:p>
    <w:p w14:paraId="56045CED" w14:textId="77777777" w:rsidR="006F44D3" w:rsidRPr="00464871" w:rsidRDefault="006F44D3">
      <w:pPr>
        <w:pStyle w:val="Zkladntext"/>
        <w:rPr>
          <w:b/>
          <w:bCs/>
          <w:color w:val="000000" w:themeColor="text1"/>
        </w:rPr>
      </w:pPr>
    </w:p>
    <w:p w14:paraId="006DDD6C" w14:textId="77777777" w:rsidR="006F44D3" w:rsidRPr="00464871" w:rsidRDefault="006F44D3">
      <w:pPr>
        <w:pStyle w:val="Zkladntext"/>
        <w:rPr>
          <w:b/>
          <w:bCs/>
          <w:color w:val="000000" w:themeColor="text1"/>
          <w:sz w:val="28"/>
          <w:u w:val="single"/>
        </w:rPr>
      </w:pPr>
      <w:r w:rsidRPr="00464871">
        <w:rPr>
          <w:b/>
          <w:bCs/>
          <w:color w:val="000000" w:themeColor="text1"/>
          <w:sz w:val="28"/>
          <w:u w:val="single"/>
        </w:rPr>
        <w:t>Proplach</w:t>
      </w:r>
    </w:p>
    <w:p w14:paraId="11D42C3D" w14:textId="77777777" w:rsidR="006F44D3" w:rsidRPr="00464871" w:rsidRDefault="006F44D3">
      <w:pPr>
        <w:pStyle w:val="Zkladntext"/>
        <w:rPr>
          <w:b/>
          <w:bCs/>
          <w:color w:val="000000" w:themeColor="text1"/>
        </w:rPr>
      </w:pPr>
    </w:p>
    <w:p w14:paraId="13B1D5E3" w14:textId="77777777" w:rsidR="006F44D3" w:rsidRPr="00464871" w:rsidRDefault="006F44D3">
      <w:pPr>
        <w:pStyle w:val="Zkladntext"/>
        <w:rPr>
          <w:color w:val="000000" w:themeColor="text1"/>
        </w:rPr>
      </w:pPr>
      <w:r w:rsidRPr="00464871">
        <w:rPr>
          <w:color w:val="000000" w:themeColor="text1"/>
        </w:rPr>
        <w:t>Na dokončeném vodovodním řadu nebo přípojce po tlakové zkoušce je proveden proplach, kdy min. množství vody je 3 – 5 násobek objemu vody v potrubí.</w:t>
      </w:r>
    </w:p>
    <w:p w14:paraId="28672D83" w14:textId="77777777" w:rsidR="006F44D3" w:rsidRPr="00464871" w:rsidRDefault="006F44D3">
      <w:pPr>
        <w:pStyle w:val="Zkladntext"/>
        <w:rPr>
          <w:color w:val="000000" w:themeColor="text1"/>
        </w:rPr>
      </w:pPr>
    </w:p>
    <w:p w14:paraId="1949B3BA" w14:textId="77777777" w:rsidR="006F44D3" w:rsidRPr="00464871" w:rsidRDefault="006F44D3">
      <w:pPr>
        <w:pStyle w:val="Zkladntext"/>
        <w:rPr>
          <w:color w:val="000000" w:themeColor="text1"/>
        </w:rPr>
      </w:pPr>
      <w:r w:rsidRPr="00464871">
        <w:rPr>
          <w:color w:val="000000" w:themeColor="text1"/>
        </w:rPr>
        <w:t>Po proplachu je nutno z daného řadu odebrat kontrolní vzorek k provedení rozboru v akreditované laboratoři, v rozsahu kráceného rozboru (§ 4, odst. 3, vyhl. 252/2004 Sb.). Pokud vzorky vykazují vyhovující kvalitu pitné vody, lze potrubí uvést do provozu bez provedení dezinfekce.</w:t>
      </w:r>
    </w:p>
    <w:p w14:paraId="3B809A16" w14:textId="77777777" w:rsidR="006F44D3" w:rsidRPr="00464871" w:rsidRDefault="006F44D3">
      <w:pPr>
        <w:pStyle w:val="Zkladntext"/>
        <w:rPr>
          <w:color w:val="000000" w:themeColor="text1"/>
        </w:rPr>
      </w:pPr>
    </w:p>
    <w:p w14:paraId="4FA3FFF7" w14:textId="77777777" w:rsidR="006F44D3" w:rsidRPr="00464871" w:rsidRDefault="006F44D3">
      <w:pPr>
        <w:pStyle w:val="Zkladntext"/>
        <w:rPr>
          <w:b/>
          <w:bCs/>
          <w:color w:val="000000" w:themeColor="text1"/>
          <w:sz w:val="28"/>
          <w:u w:val="single"/>
        </w:rPr>
      </w:pPr>
      <w:r w:rsidRPr="00464871">
        <w:rPr>
          <w:b/>
          <w:bCs/>
          <w:color w:val="000000" w:themeColor="text1"/>
          <w:sz w:val="28"/>
          <w:u w:val="single"/>
        </w:rPr>
        <w:t>Dezinfekce</w:t>
      </w:r>
    </w:p>
    <w:p w14:paraId="619F9147" w14:textId="77777777" w:rsidR="006F44D3" w:rsidRPr="00464871" w:rsidRDefault="006F44D3">
      <w:pPr>
        <w:pStyle w:val="Zkladntext"/>
        <w:rPr>
          <w:color w:val="000000" w:themeColor="text1"/>
          <w:u w:val="single"/>
        </w:rPr>
      </w:pPr>
    </w:p>
    <w:p w14:paraId="419535DF" w14:textId="77777777" w:rsidR="006F44D3" w:rsidRPr="00464871" w:rsidRDefault="006F44D3">
      <w:pPr>
        <w:pStyle w:val="Zkladntext"/>
        <w:rPr>
          <w:color w:val="000000" w:themeColor="text1"/>
        </w:rPr>
      </w:pPr>
      <w:r w:rsidRPr="00464871">
        <w:rPr>
          <w:color w:val="000000" w:themeColor="text1"/>
        </w:rPr>
        <w:t xml:space="preserve">Dezinfekci potrubí je možno provádět dvěma způsoby. Jejich volba závisí na místních podmínkách a je v kompetenci dodavatele. </w:t>
      </w:r>
    </w:p>
    <w:p w14:paraId="14408721" w14:textId="77777777" w:rsidR="006F44D3" w:rsidRPr="00464871" w:rsidRDefault="006F44D3">
      <w:pPr>
        <w:pStyle w:val="Zkladntext"/>
        <w:rPr>
          <w:color w:val="000000" w:themeColor="text1"/>
        </w:rPr>
      </w:pPr>
    </w:p>
    <w:p w14:paraId="0A8CABAC" w14:textId="77777777" w:rsidR="006F44D3" w:rsidRPr="00464871" w:rsidRDefault="006F44D3">
      <w:pPr>
        <w:pStyle w:val="Zkladntext"/>
        <w:rPr>
          <w:b/>
          <w:bCs/>
          <w:i/>
          <w:iCs/>
          <w:color w:val="000000" w:themeColor="text1"/>
        </w:rPr>
      </w:pPr>
      <w:r w:rsidRPr="00464871">
        <w:rPr>
          <w:b/>
          <w:bCs/>
          <w:i/>
          <w:iCs/>
          <w:color w:val="000000" w:themeColor="text1"/>
        </w:rPr>
        <w:t>Klasická dezinfekce</w:t>
      </w:r>
    </w:p>
    <w:p w14:paraId="51A29F2E" w14:textId="77777777" w:rsidR="006F44D3" w:rsidRPr="00464871" w:rsidRDefault="006F44D3">
      <w:pPr>
        <w:pStyle w:val="Zkladntext"/>
        <w:rPr>
          <w:color w:val="000000" w:themeColor="text1"/>
        </w:rPr>
      </w:pPr>
      <w:r w:rsidRPr="00464871">
        <w:rPr>
          <w:color w:val="000000" w:themeColor="text1"/>
        </w:rPr>
        <w:t>Použití nižší koncentrace dezinfekčního roztoku po dobu 24 hodin (33 ml NaClO/m</w:t>
      </w:r>
      <w:r w:rsidRPr="00464871">
        <w:rPr>
          <w:color w:val="000000" w:themeColor="text1"/>
          <w:vertAlign w:val="superscript"/>
        </w:rPr>
        <w:t>3</w:t>
      </w:r>
      <w:r w:rsidRPr="00464871">
        <w:rPr>
          <w:color w:val="000000" w:themeColor="text1"/>
        </w:rPr>
        <w:t xml:space="preserve">). </w:t>
      </w:r>
    </w:p>
    <w:p w14:paraId="66C17C4E" w14:textId="77777777" w:rsidR="006F44D3" w:rsidRPr="00464871" w:rsidRDefault="006F44D3">
      <w:pPr>
        <w:pStyle w:val="Zkladntext"/>
        <w:rPr>
          <w:color w:val="000000" w:themeColor="text1"/>
        </w:rPr>
      </w:pPr>
    </w:p>
    <w:p w14:paraId="27CA98F3" w14:textId="77777777" w:rsidR="006F44D3" w:rsidRPr="00464871" w:rsidRDefault="006F44D3">
      <w:pPr>
        <w:pStyle w:val="Zkladntext"/>
        <w:rPr>
          <w:b/>
          <w:bCs/>
          <w:i/>
          <w:iCs/>
          <w:color w:val="000000" w:themeColor="text1"/>
        </w:rPr>
      </w:pPr>
      <w:r w:rsidRPr="00464871">
        <w:rPr>
          <w:b/>
          <w:bCs/>
          <w:i/>
          <w:iCs/>
          <w:color w:val="000000" w:themeColor="text1"/>
        </w:rPr>
        <w:t>Rychlá dezinfekce</w:t>
      </w:r>
    </w:p>
    <w:p w14:paraId="225A693D" w14:textId="77777777" w:rsidR="006F44D3" w:rsidRPr="00464871" w:rsidRDefault="006F44D3">
      <w:pPr>
        <w:pStyle w:val="Zkladntext"/>
        <w:rPr>
          <w:color w:val="000000" w:themeColor="text1"/>
        </w:rPr>
      </w:pPr>
      <w:r w:rsidRPr="00464871">
        <w:rPr>
          <w:color w:val="000000" w:themeColor="text1"/>
        </w:rPr>
        <w:t>Použití vyšší koncentrace dezinfekčního roztoku po dobu 4 hodin (200 ml NaClO/m</w:t>
      </w:r>
      <w:r w:rsidRPr="00464871">
        <w:rPr>
          <w:color w:val="000000" w:themeColor="text1"/>
          <w:vertAlign w:val="superscript"/>
        </w:rPr>
        <w:t>3</w:t>
      </w:r>
      <w:r w:rsidRPr="00464871">
        <w:rPr>
          <w:color w:val="000000" w:themeColor="text1"/>
        </w:rPr>
        <w:t xml:space="preserve">). </w:t>
      </w:r>
    </w:p>
    <w:p w14:paraId="0183FD2A" w14:textId="77777777" w:rsidR="006F44D3" w:rsidRPr="00464871" w:rsidRDefault="006F44D3">
      <w:pPr>
        <w:pStyle w:val="Zkladntext"/>
        <w:rPr>
          <w:color w:val="000000" w:themeColor="text1"/>
        </w:rPr>
      </w:pPr>
    </w:p>
    <w:p w14:paraId="3F93E9FB" w14:textId="77777777" w:rsidR="006F44D3" w:rsidRPr="00464871" w:rsidRDefault="006F44D3">
      <w:pPr>
        <w:pStyle w:val="Zkladntext"/>
        <w:rPr>
          <w:color w:val="000000" w:themeColor="text1"/>
        </w:rPr>
      </w:pPr>
    </w:p>
    <w:p w14:paraId="28842518" w14:textId="77777777" w:rsidR="006F44D3" w:rsidRPr="00464871" w:rsidRDefault="006F44D3">
      <w:pPr>
        <w:pStyle w:val="Zkladntext"/>
        <w:rPr>
          <w:color w:val="000000" w:themeColor="text1"/>
        </w:rPr>
      </w:pPr>
      <w:r w:rsidRPr="00464871">
        <w:rPr>
          <w:b/>
          <w:bCs/>
          <w:i/>
          <w:iCs/>
          <w:color w:val="000000" w:themeColor="text1"/>
        </w:rPr>
        <w:t>Podmínky provádění dezinfekce potrubí</w:t>
      </w:r>
      <w:r w:rsidRPr="00464871">
        <w:rPr>
          <w:color w:val="000000" w:themeColor="text1"/>
        </w:rPr>
        <w:t xml:space="preserve"> </w:t>
      </w:r>
    </w:p>
    <w:p w14:paraId="708FBFAA" w14:textId="77777777" w:rsidR="006F44D3" w:rsidRPr="00464871" w:rsidRDefault="006F44D3">
      <w:pPr>
        <w:pStyle w:val="Zkladntext"/>
        <w:rPr>
          <w:color w:val="000000" w:themeColor="text1"/>
        </w:rPr>
      </w:pPr>
    </w:p>
    <w:p w14:paraId="55B8D491" w14:textId="77777777" w:rsidR="006F44D3" w:rsidRPr="00464871" w:rsidRDefault="006F44D3">
      <w:pPr>
        <w:pStyle w:val="Zkladntext"/>
        <w:numPr>
          <w:ilvl w:val="0"/>
          <w:numId w:val="16"/>
        </w:numPr>
        <w:rPr>
          <w:color w:val="000000" w:themeColor="text1"/>
        </w:rPr>
      </w:pPr>
      <w:r w:rsidRPr="00464871">
        <w:rPr>
          <w:color w:val="000000" w:themeColor="text1"/>
        </w:rPr>
        <w:t>Po celou dobu provádění desinfekce musí být zajištěno, že desinfikované potrubí je prokazatelně odděleno od provozované vodovodní sítě. Za prokazatelné a dostačující se považuje uzavření funkční armaturou, toto oddělení musí prověřit provozovatel.</w:t>
      </w:r>
    </w:p>
    <w:p w14:paraId="2EBFA99A" w14:textId="77777777" w:rsidR="006F44D3" w:rsidRPr="00464871" w:rsidRDefault="006F44D3">
      <w:pPr>
        <w:pStyle w:val="Zkladntext"/>
        <w:numPr>
          <w:ilvl w:val="0"/>
          <w:numId w:val="16"/>
        </w:numPr>
        <w:rPr>
          <w:color w:val="000000" w:themeColor="text1"/>
        </w:rPr>
      </w:pPr>
      <w:r w:rsidRPr="00464871">
        <w:rPr>
          <w:color w:val="000000" w:themeColor="text1"/>
        </w:rPr>
        <w:t xml:space="preserve">Zhotovitel zodpovídá za to, že za žádných okolností nedojde k propojení dezinfikovaného řadu s vodovodní sítí (např. chybnou manipulací na armaturách apod.). </w:t>
      </w:r>
    </w:p>
    <w:p w14:paraId="09DA3424" w14:textId="77777777" w:rsidR="006F44D3" w:rsidRPr="00464871" w:rsidRDefault="006F44D3">
      <w:pPr>
        <w:pStyle w:val="Zkladntext"/>
        <w:numPr>
          <w:ilvl w:val="0"/>
          <w:numId w:val="16"/>
        </w:numPr>
        <w:rPr>
          <w:color w:val="000000" w:themeColor="text1"/>
        </w:rPr>
      </w:pPr>
      <w:r w:rsidRPr="00464871">
        <w:rPr>
          <w:color w:val="000000" w:themeColor="text1"/>
        </w:rPr>
        <w:t>Zhotovitel si objedná u OVAK a.s. roztok chlornanu sodného připravený v cisterně v příslušné koncentraci a v objemu dezinfikovaného potrubí navýšeného o cca 20 % .</w:t>
      </w:r>
    </w:p>
    <w:p w14:paraId="130F0F97" w14:textId="77777777" w:rsidR="006F44D3" w:rsidRPr="00464871" w:rsidRDefault="006F44D3">
      <w:pPr>
        <w:pStyle w:val="Zkladntext"/>
        <w:numPr>
          <w:ilvl w:val="0"/>
          <w:numId w:val="16"/>
        </w:numPr>
        <w:rPr>
          <w:color w:val="000000" w:themeColor="text1"/>
        </w:rPr>
      </w:pPr>
      <w:r w:rsidRPr="00464871">
        <w:rPr>
          <w:color w:val="000000" w:themeColor="text1"/>
        </w:rPr>
        <w:t>Naplnění řadu roztokem chlornanu z cisterny musí být provedeno od nejnižšího místa tak, aby bylo zajištěno jeho dokonalé naplnění. Potrubí musí být na opačném konci daného řadu otevřeno. Přítomnost chloru v roztoku je vhodné kontrolovat měřením, v případě nedostupnosti měřicího zařízení testovat alespoň čichem. Pokud je dezinfikován větší systém, je nutno kontrolovat obsah chloru na všech koncích u větevné sítě. V případě zaokruhované sítě je nutno vhodnou manipulací s armaturami zajistit, aby byly všechny úseky prokazatelně desinfikovány a bylo možno provést kontrolu zaplnění celého systému dezinfekčním prostředkem.</w:t>
      </w:r>
    </w:p>
    <w:p w14:paraId="43D5C469" w14:textId="77777777" w:rsidR="006F44D3" w:rsidRPr="00464871" w:rsidRDefault="006F44D3">
      <w:pPr>
        <w:pStyle w:val="Zkladntext"/>
        <w:numPr>
          <w:ilvl w:val="0"/>
          <w:numId w:val="16"/>
        </w:numPr>
        <w:rPr>
          <w:color w:val="000000" w:themeColor="text1"/>
        </w:rPr>
      </w:pPr>
      <w:r w:rsidRPr="00464871">
        <w:rPr>
          <w:color w:val="000000" w:themeColor="text1"/>
        </w:rPr>
        <w:t>Pro napojení výtlaku z cisterny k plnění řadu roztokem je nutno, aby místo plnění bylo opatřeno přípojkou pro napojení hadic „B“ nebo „C“, tedy nejlépe hydrant s hydrantovým nástavcem nebo nadzemní hydrant.</w:t>
      </w:r>
    </w:p>
    <w:p w14:paraId="7ADCBE97" w14:textId="77777777" w:rsidR="006F44D3" w:rsidRPr="00464871" w:rsidRDefault="006F44D3">
      <w:pPr>
        <w:pStyle w:val="Zkladntext"/>
        <w:numPr>
          <w:ilvl w:val="0"/>
          <w:numId w:val="16"/>
        </w:numPr>
        <w:rPr>
          <w:color w:val="000000" w:themeColor="text1"/>
        </w:rPr>
      </w:pPr>
      <w:r w:rsidRPr="00464871">
        <w:rPr>
          <w:color w:val="000000" w:themeColor="text1"/>
        </w:rPr>
        <w:lastRenderedPageBreak/>
        <w:t xml:space="preserve">Po naplnění musí být dezinfikovaný řad uzavřen na všech koncích a zajištěn proti úniku dezinfekčního roztoku. </w:t>
      </w:r>
    </w:p>
    <w:p w14:paraId="0188ADE1" w14:textId="77777777" w:rsidR="006F44D3" w:rsidRPr="00464871" w:rsidRDefault="006F44D3">
      <w:pPr>
        <w:pStyle w:val="Zkladntext"/>
        <w:numPr>
          <w:ilvl w:val="0"/>
          <w:numId w:val="16"/>
        </w:numPr>
        <w:rPr>
          <w:color w:val="000000" w:themeColor="text1"/>
        </w:rPr>
      </w:pPr>
      <w:r w:rsidRPr="00464871">
        <w:rPr>
          <w:color w:val="000000" w:themeColor="text1"/>
        </w:rPr>
        <w:t>Po dokončení dezinfekce se provede vypuštění a proplach dezinfikovaného řadu.</w:t>
      </w:r>
    </w:p>
    <w:p w14:paraId="73835080" w14:textId="77777777" w:rsidR="006F44D3" w:rsidRPr="00464871" w:rsidRDefault="006F44D3">
      <w:pPr>
        <w:pStyle w:val="Zkladntext"/>
        <w:numPr>
          <w:ilvl w:val="0"/>
          <w:numId w:val="16"/>
        </w:numPr>
        <w:rPr>
          <w:color w:val="000000" w:themeColor="text1"/>
        </w:rPr>
      </w:pPr>
      <w:r w:rsidRPr="00464871">
        <w:rPr>
          <w:color w:val="000000" w:themeColor="text1"/>
        </w:rPr>
        <w:t>Pokud se proplach provádí pitnou vodou ze stávajícího systému distribuční sítě</w:t>
      </w:r>
      <w:r w:rsidR="00FB421F" w:rsidRPr="00464871">
        <w:rPr>
          <w:color w:val="000000" w:themeColor="text1"/>
        </w:rPr>
        <w:t>,</w:t>
      </w:r>
      <w:r w:rsidRPr="00464871">
        <w:rPr>
          <w:color w:val="000000" w:themeColor="text1"/>
        </w:rPr>
        <w:t xml:space="preserve"> musí být zajištěno, aby se dezinfekční roztok nedostal do provozované sítě. To znamená, že proplach se provádí jen z jednoho místa a dezinfikovaný řad musí být na opačném konci otevřen.</w:t>
      </w:r>
    </w:p>
    <w:p w14:paraId="0FB42E73" w14:textId="77777777" w:rsidR="006F44D3" w:rsidRPr="00464871" w:rsidRDefault="006F44D3">
      <w:pPr>
        <w:pStyle w:val="Zkladntext"/>
        <w:numPr>
          <w:ilvl w:val="0"/>
          <w:numId w:val="16"/>
        </w:numPr>
        <w:rPr>
          <w:color w:val="000000" w:themeColor="text1"/>
        </w:rPr>
      </w:pPr>
      <w:r w:rsidRPr="00464871">
        <w:rPr>
          <w:color w:val="000000" w:themeColor="text1"/>
        </w:rPr>
        <w:t>Podle potřeby je nutno proplach provádět opakovaně a případně i ve více směrech, aby bylo dosaženo dokonalého vypláchnutí dezinfekčního prostředku. Pro ověření, zda bylo potrubí dostatečně propláchnuto, musí být provedeno stanovení volného a celkového chloru s tím, že koncentrace volného chloru nesmí překročit 0,30 mg/l a celkového chloru 0,50 mg/l.</w:t>
      </w:r>
    </w:p>
    <w:p w14:paraId="0E6698AB" w14:textId="77777777" w:rsidR="006F44D3" w:rsidRPr="00464871" w:rsidRDefault="006F44D3">
      <w:pPr>
        <w:pStyle w:val="Zkladntext"/>
        <w:numPr>
          <w:ilvl w:val="0"/>
          <w:numId w:val="16"/>
        </w:numPr>
        <w:rPr>
          <w:color w:val="000000" w:themeColor="text1"/>
        </w:rPr>
      </w:pPr>
      <w:r w:rsidRPr="00464871">
        <w:rPr>
          <w:color w:val="000000" w:themeColor="text1"/>
        </w:rPr>
        <w:t>Z dezinfikovaného řadu musí být následně odebrán kontrolní vzorek k provedení rozboru v akreditované laboratoři (viz výše). U samostatného řadu se vzorek odebírá na konci řadu ve směru toku vody. Pokud se jedná o rozsáhlejší systém, odebírají se vzorky na všech koncích, či nejvzdálenějších místech zaokruhované sítě. V případě pochybností určí odběrná místa objednatel.</w:t>
      </w:r>
    </w:p>
    <w:p w14:paraId="10FB9604" w14:textId="77777777" w:rsidR="006F44D3" w:rsidRPr="00464871" w:rsidRDefault="006F44D3">
      <w:pPr>
        <w:pStyle w:val="Zkladntext"/>
        <w:rPr>
          <w:color w:val="000000" w:themeColor="text1"/>
        </w:rPr>
      </w:pPr>
    </w:p>
    <w:p w14:paraId="1EB6CC48" w14:textId="77777777" w:rsidR="006F44D3" w:rsidRPr="00464871" w:rsidRDefault="006F44D3">
      <w:pPr>
        <w:pStyle w:val="Zkladntext"/>
        <w:rPr>
          <w:color w:val="000000" w:themeColor="text1"/>
        </w:rPr>
      </w:pPr>
      <w:r w:rsidRPr="00464871">
        <w:rPr>
          <w:color w:val="000000" w:themeColor="text1"/>
        </w:rPr>
        <w:t>Neprovedení nebo nerespektování všech náležitostí uvedenými v těchto požadavcích bude hodnoceno jako hrubá závada při přejímce stavby provozovatelem a bude vrácena dodavateli k doplnění.</w:t>
      </w:r>
    </w:p>
    <w:p w14:paraId="65C79BCE" w14:textId="77777777" w:rsidR="006F44D3" w:rsidRPr="00464871" w:rsidRDefault="006F44D3">
      <w:pPr>
        <w:pStyle w:val="Zkladntext"/>
        <w:rPr>
          <w:color w:val="000000" w:themeColor="text1"/>
        </w:rPr>
      </w:pPr>
    </w:p>
    <w:p w14:paraId="35B109C6" w14:textId="77777777" w:rsidR="006F44D3" w:rsidRPr="00464871" w:rsidRDefault="006F44D3">
      <w:pPr>
        <w:pStyle w:val="Zkladntext"/>
        <w:rPr>
          <w:color w:val="000000" w:themeColor="text1"/>
        </w:rPr>
      </w:pPr>
    </w:p>
    <w:p w14:paraId="63D0C5E6" w14:textId="77777777" w:rsidR="006F44D3" w:rsidRPr="00464871" w:rsidRDefault="006F44D3">
      <w:pPr>
        <w:pStyle w:val="Zkladntext"/>
        <w:rPr>
          <w:color w:val="000000" w:themeColor="text1"/>
        </w:rPr>
      </w:pPr>
      <w:r w:rsidRPr="00464871">
        <w:rPr>
          <w:color w:val="000000" w:themeColor="text1"/>
        </w:rPr>
        <w:t>Kontaktní osoba - vedoucí provozu vodovodní sítě OVAK a.s.</w:t>
      </w:r>
    </w:p>
    <w:p w14:paraId="5B44E1A5" w14:textId="77777777" w:rsidR="006F44D3" w:rsidRPr="00464871" w:rsidRDefault="006F44D3">
      <w:pPr>
        <w:rPr>
          <w:color w:val="000000" w:themeColor="text1"/>
        </w:rPr>
        <w:sectPr w:rsidR="006F44D3" w:rsidRPr="00464871">
          <w:headerReference w:type="default" r:id="rId12"/>
          <w:pgSz w:w="11906" w:h="16838"/>
          <w:pgMar w:top="1417" w:right="1417" w:bottom="1417" w:left="1417" w:header="708" w:footer="708" w:gutter="0"/>
          <w:pgNumType w:start="1"/>
          <w:cols w:space="708"/>
          <w:docGrid w:linePitch="360"/>
        </w:sectPr>
      </w:pPr>
    </w:p>
    <w:p w14:paraId="7C914FA7" w14:textId="77777777" w:rsidR="006F44D3" w:rsidRPr="00464871" w:rsidRDefault="006F44D3">
      <w:pPr>
        <w:rPr>
          <w:b/>
          <w:bCs/>
          <w:color w:val="000000" w:themeColor="text1"/>
        </w:rPr>
      </w:pPr>
      <w:r w:rsidRPr="00464871">
        <w:rPr>
          <w:b/>
          <w:bCs/>
          <w:color w:val="000000" w:themeColor="text1"/>
          <w:u w:val="single"/>
        </w:rPr>
        <w:lastRenderedPageBreak/>
        <w:t xml:space="preserve">Výčet dokladů nutných </w:t>
      </w:r>
      <w:r w:rsidR="003E1DF2" w:rsidRPr="00464871">
        <w:rPr>
          <w:b/>
          <w:bCs/>
          <w:color w:val="000000" w:themeColor="text1"/>
          <w:u w:val="single"/>
        </w:rPr>
        <w:t xml:space="preserve">k odevzdání </w:t>
      </w:r>
      <w:r w:rsidRPr="00464871">
        <w:rPr>
          <w:b/>
          <w:bCs/>
          <w:color w:val="000000" w:themeColor="text1"/>
          <w:u w:val="single"/>
        </w:rPr>
        <w:t xml:space="preserve">a převzetí </w:t>
      </w:r>
      <w:r w:rsidR="003E1DF2" w:rsidRPr="00464871">
        <w:rPr>
          <w:b/>
          <w:bCs/>
          <w:color w:val="000000" w:themeColor="text1"/>
          <w:u w:val="single"/>
        </w:rPr>
        <w:t>dokončeného díla</w:t>
      </w:r>
    </w:p>
    <w:p w14:paraId="6DA9BC44" w14:textId="77777777" w:rsidR="003E1DF2" w:rsidRPr="00464871" w:rsidRDefault="003E1DF2">
      <w:pPr>
        <w:rPr>
          <w:b/>
          <w:bCs/>
          <w:color w:val="000000" w:themeColor="text1"/>
        </w:rPr>
      </w:pPr>
    </w:p>
    <w:p w14:paraId="23A86D9F" w14:textId="77777777" w:rsidR="006F44D3" w:rsidRPr="00464871" w:rsidRDefault="006F44D3">
      <w:pPr>
        <w:ind w:firstLine="284"/>
        <w:rPr>
          <w:b/>
          <w:bCs/>
          <w:color w:val="000000" w:themeColor="text1"/>
        </w:rPr>
      </w:pPr>
      <w:r w:rsidRPr="00464871">
        <w:rPr>
          <w:b/>
          <w:bCs/>
          <w:color w:val="000000" w:themeColor="text1"/>
        </w:rPr>
        <w:t>Vodovodní řady</w:t>
      </w:r>
    </w:p>
    <w:p w14:paraId="0F823C6A" w14:textId="77777777" w:rsidR="006F44D3" w:rsidRPr="00464871" w:rsidRDefault="006F44D3">
      <w:pPr>
        <w:numPr>
          <w:ilvl w:val="0"/>
          <w:numId w:val="17"/>
        </w:numPr>
        <w:spacing w:before="240" w:line="240" w:lineRule="exact"/>
        <w:jc w:val="both"/>
        <w:rPr>
          <w:color w:val="000000" w:themeColor="text1"/>
        </w:rPr>
      </w:pPr>
      <w:r w:rsidRPr="00464871">
        <w:rPr>
          <w:color w:val="000000" w:themeColor="text1"/>
        </w:rPr>
        <w:t>projektová dokumentace</w:t>
      </w:r>
      <w:r w:rsidR="003E1DF2" w:rsidRPr="00464871">
        <w:rPr>
          <w:color w:val="000000" w:themeColor="text1"/>
        </w:rPr>
        <w:t xml:space="preserve"> staveb financovaných SMO a OVAK a.s.</w:t>
      </w:r>
      <w:r w:rsidRPr="00464871">
        <w:rPr>
          <w:color w:val="000000" w:themeColor="text1"/>
        </w:rPr>
        <w:t>, opravená dle skutečného provedení</w:t>
      </w:r>
      <w:r w:rsidR="003E1DF2" w:rsidRPr="00464871">
        <w:rPr>
          <w:color w:val="000000" w:themeColor="text1"/>
        </w:rPr>
        <w:t>: 2x</w:t>
      </w:r>
    </w:p>
    <w:p w14:paraId="12546535" w14:textId="381ED682" w:rsidR="003E1DF2" w:rsidRPr="00464871" w:rsidRDefault="006F44D3" w:rsidP="003E1DF2">
      <w:pPr>
        <w:numPr>
          <w:ilvl w:val="0"/>
          <w:numId w:val="17"/>
        </w:numPr>
        <w:spacing w:line="240" w:lineRule="exact"/>
        <w:jc w:val="both"/>
        <w:rPr>
          <w:color w:val="000000" w:themeColor="text1"/>
        </w:rPr>
      </w:pPr>
      <w:r w:rsidRPr="00464871">
        <w:rPr>
          <w:color w:val="000000" w:themeColor="text1"/>
        </w:rPr>
        <w:t xml:space="preserve">geodetické zaměření skutečného provedení </w:t>
      </w:r>
      <w:r w:rsidR="003E1DF2" w:rsidRPr="00464871">
        <w:rPr>
          <w:color w:val="000000" w:themeColor="text1"/>
        </w:rPr>
        <w:t xml:space="preserve">staveb financovaných SMO a OVAK a.s., </w:t>
      </w:r>
      <w:r w:rsidRPr="00464871">
        <w:rPr>
          <w:color w:val="000000" w:themeColor="text1"/>
        </w:rPr>
        <w:t>v</w:t>
      </w:r>
      <w:r w:rsidR="00F3233E" w:rsidRPr="00464871">
        <w:rPr>
          <w:color w:val="000000" w:themeColor="text1"/>
        </w:rPr>
        <w:t> </w:t>
      </w:r>
      <w:r w:rsidRPr="00464871">
        <w:rPr>
          <w:color w:val="000000" w:themeColor="text1"/>
        </w:rPr>
        <w:t>souřadnicích</w:t>
      </w:r>
      <w:r w:rsidR="003E1DF2" w:rsidRPr="00464871">
        <w:rPr>
          <w:color w:val="000000" w:themeColor="text1"/>
        </w:rPr>
        <w:t>:</w:t>
      </w:r>
      <w:r w:rsidR="00F3233E" w:rsidRPr="00464871">
        <w:rPr>
          <w:color w:val="000000" w:themeColor="text1"/>
        </w:rPr>
        <w:t xml:space="preserve"> </w:t>
      </w:r>
      <w:r w:rsidR="003E1DF2" w:rsidRPr="00464871">
        <w:rPr>
          <w:color w:val="000000" w:themeColor="text1"/>
        </w:rPr>
        <w:t>2x</w:t>
      </w:r>
    </w:p>
    <w:p w14:paraId="4ABB6CA8" w14:textId="77777777" w:rsidR="003E1DF2" w:rsidRPr="00464871" w:rsidRDefault="003E1DF2" w:rsidP="003E1DF2">
      <w:pPr>
        <w:numPr>
          <w:ilvl w:val="0"/>
          <w:numId w:val="17"/>
        </w:numPr>
        <w:spacing w:line="240" w:lineRule="exact"/>
        <w:jc w:val="both"/>
        <w:rPr>
          <w:color w:val="000000" w:themeColor="text1"/>
        </w:rPr>
      </w:pPr>
      <w:r w:rsidRPr="00464871">
        <w:rPr>
          <w:color w:val="000000" w:themeColor="text1"/>
        </w:rPr>
        <w:t>projektová dokumentace staveb jiných investorů, opravená dle skutečného provedení: 1x</w:t>
      </w:r>
    </w:p>
    <w:p w14:paraId="13445109" w14:textId="70755D5C" w:rsidR="003E1DF2" w:rsidRPr="00464871" w:rsidRDefault="003E1DF2" w:rsidP="003E1DF2">
      <w:pPr>
        <w:numPr>
          <w:ilvl w:val="0"/>
          <w:numId w:val="17"/>
        </w:numPr>
        <w:spacing w:line="240" w:lineRule="exact"/>
        <w:jc w:val="both"/>
        <w:rPr>
          <w:color w:val="000000" w:themeColor="text1"/>
        </w:rPr>
      </w:pPr>
      <w:r w:rsidRPr="00464871">
        <w:rPr>
          <w:color w:val="000000" w:themeColor="text1"/>
        </w:rPr>
        <w:t>geodetické zaměření skutečného provedení staveb jiných investorů v</w:t>
      </w:r>
      <w:r w:rsidR="00F3233E" w:rsidRPr="00464871">
        <w:rPr>
          <w:color w:val="000000" w:themeColor="text1"/>
        </w:rPr>
        <w:t> </w:t>
      </w:r>
      <w:r w:rsidRPr="00464871">
        <w:rPr>
          <w:color w:val="000000" w:themeColor="text1"/>
        </w:rPr>
        <w:t>souřadnicích: 1x</w:t>
      </w:r>
    </w:p>
    <w:p w14:paraId="3EE57E3E"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 xml:space="preserve">zápis o výsledku tlakové zkoušky </w:t>
      </w:r>
    </w:p>
    <w:p w14:paraId="0528DE4E"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protokol vyhovujícího rozboru vody</w:t>
      </w:r>
    </w:p>
    <w:p w14:paraId="0BE4F848" w14:textId="76B55CDB" w:rsidR="006F44D3" w:rsidRPr="00464871" w:rsidRDefault="006F44D3">
      <w:pPr>
        <w:numPr>
          <w:ilvl w:val="0"/>
          <w:numId w:val="17"/>
        </w:numPr>
        <w:spacing w:line="240" w:lineRule="exact"/>
        <w:jc w:val="both"/>
        <w:rPr>
          <w:color w:val="000000" w:themeColor="text1"/>
        </w:rPr>
      </w:pPr>
      <w:r w:rsidRPr="00464871">
        <w:rPr>
          <w:color w:val="000000" w:themeColor="text1"/>
        </w:rPr>
        <w:t>atest potrubí,</w:t>
      </w:r>
      <w:r w:rsidR="00F3233E" w:rsidRPr="00464871">
        <w:rPr>
          <w:color w:val="000000" w:themeColor="text1"/>
        </w:rPr>
        <w:t xml:space="preserve"> armatur,</w:t>
      </w:r>
      <w:r w:rsidRPr="00464871">
        <w:rPr>
          <w:color w:val="000000" w:themeColor="text1"/>
        </w:rPr>
        <w:t xml:space="preserve"> prefabrikovaných šachet</w:t>
      </w:r>
      <w:r w:rsidR="003D4131" w:rsidRPr="00464871">
        <w:rPr>
          <w:color w:val="000000" w:themeColor="text1"/>
        </w:rPr>
        <w:t xml:space="preserve"> a všech ostatních zabudovaných materiálů</w:t>
      </w:r>
    </w:p>
    <w:p w14:paraId="6A15A07F"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atest kovového vodiče pro vyhledávání potrubí</w:t>
      </w:r>
    </w:p>
    <w:p w14:paraId="5ABB06C5"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jde-li o ocelové potrubí - zápis o jiskrových zkouškách</w:t>
      </w:r>
    </w:p>
    <w:p w14:paraId="53FF9D37"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protokol o funkčnosti katodové ochrany</w:t>
      </w:r>
    </w:p>
    <w:p w14:paraId="103F252B" w14:textId="77777777" w:rsidR="006F44D3" w:rsidRPr="00464871" w:rsidRDefault="006F44D3">
      <w:pPr>
        <w:spacing w:line="240" w:lineRule="exact"/>
        <w:jc w:val="both"/>
        <w:rPr>
          <w:color w:val="000000" w:themeColor="text1"/>
        </w:rPr>
      </w:pPr>
    </w:p>
    <w:p w14:paraId="6181A275" w14:textId="77777777" w:rsidR="006F44D3" w:rsidRPr="00464871" w:rsidRDefault="006F44D3">
      <w:pPr>
        <w:ind w:firstLine="284"/>
        <w:rPr>
          <w:b/>
          <w:bCs/>
          <w:color w:val="000000" w:themeColor="text1"/>
        </w:rPr>
      </w:pPr>
      <w:r w:rsidRPr="00464871">
        <w:rPr>
          <w:b/>
          <w:bCs/>
          <w:color w:val="000000" w:themeColor="text1"/>
        </w:rPr>
        <w:t>U nadzemních stavebních objektů je dále nutno předat:</w:t>
      </w:r>
    </w:p>
    <w:p w14:paraId="4542596A" w14:textId="77777777" w:rsidR="006F44D3" w:rsidRPr="00464871" w:rsidRDefault="006F44D3">
      <w:pPr>
        <w:numPr>
          <w:ilvl w:val="0"/>
          <w:numId w:val="17"/>
        </w:numPr>
        <w:tabs>
          <w:tab w:val="num" w:pos="720"/>
        </w:tabs>
        <w:spacing w:line="240" w:lineRule="exact"/>
        <w:jc w:val="both"/>
        <w:rPr>
          <w:color w:val="000000" w:themeColor="text1"/>
        </w:rPr>
      </w:pPr>
      <w:r w:rsidRPr="00464871">
        <w:rPr>
          <w:color w:val="000000" w:themeColor="text1"/>
        </w:rPr>
        <w:t>revizní zkoušky elektrozařízení</w:t>
      </w:r>
    </w:p>
    <w:p w14:paraId="1D6D1B77"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revizní zpráva hromosvodů</w:t>
      </w:r>
    </w:p>
    <w:p w14:paraId="7DC3638B"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osvědčení o jakosti a kompletnosti technologického zařízení</w:t>
      </w:r>
    </w:p>
    <w:p w14:paraId="4BCEB7FE"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atesty dodaných zařízení (tlakové nádoby, jeřáby apod.)</w:t>
      </w:r>
    </w:p>
    <w:p w14:paraId="547565B6"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záruční listy strojů a zařízení</w:t>
      </w:r>
    </w:p>
    <w:p w14:paraId="36CBDA2C" w14:textId="77777777" w:rsidR="006F44D3" w:rsidRPr="00464871" w:rsidRDefault="006F44D3">
      <w:pPr>
        <w:spacing w:line="240" w:lineRule="exact"/>
        <w:jc w:val="both"/>
        <w:rPr>
          <w:color w:val="000000" w:themeColor="text1"/>
        </w:rPr>
      </w:pPr>
    </w:p>
    <w:p w14:paraId="457DA8C5" w14:textId="77777777" w:rsidR="006F44D3" w:rsidRPr="00464871" w:rsidRDefault="006F44D3">
      <w:pPr>
        <w:ind w:firstLine="284"/>
        <w:rPr>
          <w:b/>
          <w:bCs/>
          <w:color w:val="000000" w:themeColor="text1"/>
        </w:rPr>
      </w:pPr>
      <w:r w:rsidRPr="00464871">
        <w:rPr>
          <w:b/>
          <w:bCs/>
          <w:color w:val="000000" w:themeColor="text1"/>
        </w:rPr>
        <w:t>Existující stavby, ke kterým není možno původní doklady dohledat</w:t>
      </w:r>
    </w:p>
    <w:p w14:paraId="00C05ECB" w14:textId="77777777" w:rsidR="006F44D3" w:rsidRPr="00464871" w:rsidRDefault="006F44D3">
      <w:pPr>
        <w:ind w:firstLine="284"/>
        <w:rPr>
          <w:color w:val="000000" w:themeColor="text1"/>
        </w:rPr>
      </w:pPr>
      <w:r w:rsidRPr="00464871">
        <w:rPr>
          <w:color w:val="000000" w:themeColor="text1"/>
        </w:rPr>
        <w:t>týká se výjimečných případů předávaní nalezené infrastruktury</w:t>
      </w:r>
    </w:p>
    <w:p w14:paraId="6F014153" w14:textId="77777777" w:rsidR="00FB2A0B" w:rsidRPr="00464871" w:rsidRDefault="00FB2A0B">
      <w:pPr>
        <w:numPr>
          <w:ilvl w:val="0"/>
          <w:numId w:val="17"/>
        </w:numPr>
        <w:spacing w:line="240" w:lineRule="exact"/>
        <w:jc w:val="both"/>
        <w:rPr>
          <w:color w:val="000000" w:themeColor="text1"/>
        </w:rPr>
      </w:pPr>
      <w:r w:rsidRPr="00464871">
        <w:rPr>
          <w:color w:val="000000" w:themeColor="text1"/>
        </w:rPr>
        <w:t>Dokumentace skutečného provedení stavby, případně pasport stavby, včetně ověření dle </w:t>
      </w:r>
      <w:r w:rsidRPr="00464871">
        <w:rPr>
          <w:color w:val="000000" w:themeColor="text1"/>
        </w:rPr>
        <w:sym w:font="Times New Roman CYR" w:char="00A7"/>
      </w:r>
      <w:r w:rsidRPr="00464871">
        <w:rPr>
          <w:color w:val="000000" w:themeColor="text1"/>
        </w:rPr>
        <w:t xml:space="preserve"> 125 Stavebního zákona </w:t>
      </w:r>
      <w:r w:rsidR="009859BB" w:rsidRPr="00464871">
        <w:rPr>
          <w:color w:val="000000" w:themeColor="text1"/>
        </w:rPr>
        <w:t xml:space="preserve">č. 183/2006 Sb. </w:t>
      </w:r>
      <w:r w:rsidR="00AA0209" w:rsidRPr="00464871">
        <w:rPr>
          <w:color w:val="000000" w:themeColor="text1"/>
        </w:rPr>
        <w:t>v</w:t>
      </w:r>
      <w:r w:rsidR="009859BB" w:rsidRPr="00464871">
        <w:rPr>
          <w:color w:val="000000" w:themeColor="text1"/>
        </w:rPr>
        <w:t> platném znění</w:t>
      </w:r>
    </w:p>
    <w:p w14:paraId="1E33F41B"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nabývací titul</w:t>
      </w:r>
    </w:p>
    <w:p w14:paraId="4A2884DA" w14:textId="77777777" w:rsidR="006F44D3" w:rsidRPr="00464871" w:rsidRDefault="006F44D3">
      <w:pPr>
        <w:numPr>
          <w:ilvl w:val="0"/>
          <w:numId w:val="17"/>
        </w:numPr>
        <w:spacing w:line="240" w:lineRule="exact"/>
        <w:jc w:val="both"/>
        <w:rPr>
          <w:color w:val="000000" w:themeColor="text1"/>
        </w:rPr>
      </w:pPr>
      <w:r w:rsidRPr="00464871">
        <w:rPr>
          <w:color w:val="000000" w:themeColor="text1"/>
        </w:rPr>
        <w:t>vyčíslení hodnoty majetku po jednotlivých objektech (odhad znalce)</w:t>
      </w:r>
    </w:p>
    <w:p w14:paraId="0F7D7F42" w14:textId="77777777" w:rsidR="006F44D3" w:rsidRPr="00464871" w:rsidRDefault="006F44D3">
      <w:pPr>
        <w:rPr>
          <w:color w:val="000000" w:themeColor="text1"/>
        </w:rPr>
        <w:sectPr w:rsidR="006F44D3" w:rsidRPr="00464871">
          <w:headerReference w:type="default" r:id="rId13"/>
          <w:pgSz w:w="11906" w:h="16838"/>
          <w:pgMar w:top="1417" w:right="1417" w:bottom="1417" w:left="1417" w:header="708" w:footer="708" w:gutter="0"/>
          <w:pgNumType w:start="1"/>
          <w:cols w:space="708"/>
          <w:docGrid w:linePitch="360"/>
        </w:sectPr>
      </w:pPr>
    </w:p>
    <w:p w14:paraId="5C87B535" w14:textId="77777777" w:rsidR="006F44D3" w:rsidRPr="00464871" w:rsidRDefault="006F44D3">
      <w:pPr>
        <w:rPr>
          <w:b/>
          <w:bCs/>
          <w:color w:val="000000" w:themeColor="text1"/>
          <w:u w:val="single"/>
        </w:rPr>
      </w:pPr>
      <w:r w:rsidRPr="00464871">
        <w:rPr>
          <w:b/>
          <w:bCs/>
          <w:color w:val="000000" w:themeColor="text1"/>
          <w:u w:val="single"/>
        </w:rPr>
        <w:lastRenderedPageBreak/>
        <w:t xml:space="preserve">Postup při výstavbě nové nebo rekonstrukci stávající vodovodní přípojky </w:t>
      </w:r>
    </w:p>
    <w:p w14:paraId="5D3F8EDD" w14:textId="77777777" w:rsidR="006F44D3" w:rsidRPr="00464871" w:rsidRDefault="006F44D3">
      <w:pPr>
        <w:rPr>
          <w:color w:val="000000" w:themeColor="text1"/>
        </w:rPr>
      </w:pPr>
    </w:p>
    <w:p w14:paraId="6A58A19A" w14:textId="77777777" w:rsidR="006F44D3" w:rsidRPr="00464871" w:rsidRDefault="006F44D3">
      <w:pPr>
        <w:rPr>
          <w:b/>
          <w:bCs/>
          <w:color w:val="000000" w:themeColor="text1"/>
        </w:rPr>
      </w:pPr>
      <w:r w:rsidRPr="00464871">
        <w:rPr>
          <w:b/>
          <w:bCs/>
          <w:color w:val="000000" w:themeColor="text1"/>
        </w:rPr>
        <w:t>Realizace nové přípojky</w:t>
      </w:r>
    </w:p>
    <w:p w14:paraId="653C91AC" w14:textId="77777777" w:rsidR="006F44D3" w:rsidRPr="00464871" w:rsidRDefault="006F44D3">
      <w:pPr>
        <w:jc w:val="both"/>
        <w:rPr>
          <w:color w:val="000000" w:themeColor="text1"/>
        </w:rPr>
      </w:pPr>
    </w:p>
    <w:p w14:paraId="5FAD4F92" w14:textId="77777777" w:rsidR="006F44D3" w:rsidRPr="00464871" w:rsidRDefault="006F44D3">
      <w:pPr>
        <w:jc w:val="both"/>
        <w:rPr>
          <w:color w:val="000000" w:themeColor="text1"/>
        </w:rPr>
      </w:pPr>
      <w:r w:rsidRPr="00464871">
        <w:rPr>
          <w:color w:val="000000" w:themeColor="text1"/>
        </w:rPr>
        <w:t xml:space="preserve">Realizaci vodovodní přípojky provádí zhotovitel na základě objednávky (smlouvy) investora, dle podmínek platného stavebního povolení [1], schválené projektové dokumentace a v souladu s vyjádřením OVAK a.s. </w:t>
      </w:r>
    </w:p>
    <w:p w14:paraId="16D276F2" w14:textId="77777777" w:rsidR="006F44D3" w:rsidRPr="00464871" w:rsidRDefault="006F44D3">
      <w:pPr>
        <w:jc w:val="both"/>
        <w:rPr>
          <w:color w:val="000000" w:themeColor="text1"/>
        </w:rPr>
      </w:pPr>
      <w:r w:rsidRPr="00464871">
        <w:rPr>
          <w:color w:val="000000" w:themeColor="text1"/>
        </w:rPr>
        <w:t>Realizace přípojky zahrnuje:</w:t>
      </w:r>
    </w:p>
    <w:p w14:paraId="2329F2C4"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montáž přípojky včetně navrtání potrubí a osazení vodoměru</w:t>
      </w:r>
    </w:p>
    <w:p w14:paraId="1B52FC4F"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uložení vytyčovacího vodiče na potrubí</w:t>
      </w:r>
    </w:p>
    <w:p w14:paraId="59A61187" w14:textId="77777777" w:rsidR="006F44D3" w:rsidRPr="00464871" w:rsidRDefault="00DB0C51">
      <w:pPr>
        <w:numPr>
          <w:ilvl w:val="1"/>
          <w:numId w:val="24"/>
        </w:numPr>
        <w:tabs>
          <w:tab w:val="clear" w:pos="927"/>
          <w:tab w:val="left" w:pos="851"/>
        </w:tabs>
        <w:rPr>
          <w:color w:val="000000" w:themeColor="text1"/>
        </w:rPr>
      </w:pPr>
      <w:r w:rsidRPr="00464871">
        <w:rPr>
          <w:color w:val="000000" w:themeColor="text1"/>
        </w:rPr>
        <w:t>u</w:t>
      </w:r>
      <w:r w:rsidR="006F44D3" w:rsidRPr="00464871">
        <w:rPr>
          <w:color w:val="000000" w:themeColor="text1"/>
        </w:rPr>
        <w:t>ložení signalizační folie nad potrubí ve veřejném prostranství</w:t>
      </w:r>
    </w:p>
    <w:p w14:paraId="52FB5609"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 xml:space="preserve">tlaková zkouška </w:t>
      </w:r>
      <w:r w:rsidR="00DB0C51" w:rsidRPr="00464871">
        <w:rPr>
          <w:color w:val="000000" w:themeColor="text1"/>
        </w:rPr>
        <w:t>dle platné legislativy</w:t>
      </w:r>
    </w:p>
    <w:p w14:paraId="0F2089FD"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proplach odstaveného úseku potrubí [3]</w:t>
      </w:r>
    </w:p>
    <w:p w14:paraId="6E5A65E8"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odběr vzorku vody z provedené přípojky a rozbor v rozsahu dle dokumentu [4]</w:t>
      </w:r>
    </w:p>
    <w:p w14:paraId="1D045B90"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 xml:space="preserve">geodetické zaměření (pouze v případě požadavku objednatele) </w:t>
      </w:r>
    </w:p>
    <w:p w14:paraId="4B39548A" w14:textId="77777777" w:rsidR="006F44D3" w:rsidRPr="00464871" w:rsidRDefault="006F44D3">
      <w:pPr>
        <w:tabs>
          <w:tab w:val="left" w:pos="851"/>
        </w:tabs>
        <w:rPr>
          <w:color w:val="000000" w:themeColor="text1"/>
        </w:rPr>
      </w:pPr>
    </w:p>
    <w:p w14:paraId="716D18EF" w14:textId="77777777" w:rsidR="006F44D3" w:rsidRPr="00464871" w:rsidRDefault="006F44D3">
      <w:pPr>
        <w:jc w:val="both"/>
        <w:rPr>
          <w:color w:val="000000" w:themeColor="text1"/>
        </w:rPr>
      </w:pPr>
      <w:r w:rsidRPr="00464871">
        <w:rPr>
          <w:color w:val="000000" w:themeColor="text1"/>
        </w:rPr>
        <w:t xml:space="preserve">Poznámky: </w:t>
      </w:r>
    </w:p>
    <w:p w14:paraId="01626AC2"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Uzavření a otevření vody, navrtání vodovodního potrubí, osazení navrtávacího pasu, domovního uzávěru a vodoměru provádí vždy provozovatel vodovodní sítě. Investor hradí pouze montáž těchto částí.</w:t>
      </w:r>
    </w:p>
    <w:p w14:paraId="37A6578A"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Tlaková zkouška musí být provedena za přítomnosti provozovatele.</w:t>
      </w:r>
    </w:p>
    <w:p w14:paraId="0379126B" w14:textId="77777777" w:rsidR="006F44D3" w:rsidRPr="00464871" w:rsidRDefault="006F44D3">
      <w:pPr>
        <w:numPr>
          <w:ilvl w:val="1"/>
          <w:numId w:val="24"/>
        </w:numPr>
        <w:tabs>
          <w:tab w:val="clear" w:pos="927"/>
          <w:tab w:val="left" w:pos="851"/>
        </w:tabs>
        <w:rPr>
          <w:color w:val="000000" w:themeColor="text1"/>
        </w:rPr>
      </w:pPr>
      <w:r w:rsidRPr="00464871">
        <w:rPr>
          <w:color w:val="000000" w:themeColor="text1"/>
        </w:rPr>
        <w:t>U přípojek, které realizuje OVAK a.s., odběr vzorku a rozbor vody provádí zhotovitel ve své režii.</w:t>
      </w:r>
    </w:p>
    <w:p w14:paraId="56C4442C" w14:textId="77777777" w:rsidR="006F44D3" w:rsidRPr="00464871" w:rsidRDefault="006F44D3">
      <w:pPr>
        <w:jc w:val="both"/>
        <w:rPr>
          <w:color w:val="000000" w:themeColor="text1"/>
        </w:rPr>
      </w:pPr>
    </w:p>
    <w:p w14:paraId="427839C1" w14:textId="77777777" w:rsidR="006F44D3" w:rsidRPr="00464871" w:rsidRDefault="006F44D3">
      <w:pPr>
        <w:rPr>
          <w:b/>
          <w:bCs/>
          <w:color w:val="000000" w:themeColor="text1"/>
        </w:rPr>
      </w:pPr>
      <w:r w:rsidRPr="00464871">
        <w:rPr>
          <w:b/>
          <w:bCs/>
          <w:color w:val="000000" w:themeColor="text1"/>
        </w:rPr>
        <w:t>Opravy a rekonstrukce vodovodní přípojky</w:t>
      </w:r>
    </w:p>
    <w:p w14:paraId="194C7EED" w14:textId="77777777" w:rsidR="006F44D3" w:rsidRPr="00464871" w:rsidRDefault="006F44D3">
      <w:pPr>
        <w:pStyle w:val="Zkladntext"/>
        <w:rPr>
          <w:color w:val="000000" w:themeColor="text1"/>
        </w:rPr>
      </w:pPr>
    </w:p>
    <w:p w14:paraId="26AE0D76" w14:textId="77777777" w:rsidR="006F44D3" w:rsidRPr="00464871" w:rsidRDefault="006F44D3">
      <w:pPr>
        <w:pStyle w:val="Zkladntext"/>
        <w:rPr>
          <w:color w:val="000000" w:themeColor="text1"/>
        </w:rPr>
      </w:pPr>
      <w:r w:rsidRPr="00464871">
        <w:rPr>
          <w:color w:val="000000" w:themeColor="text1"/>
        </w:rPr>
        <w:t>Opravy vodovodních přípojek v pozemcích, které tvoří veřejné prostranství, se provádí bez projektové dokumentace a stavebního povolení. Zhotovitelem je vždy provozovatel vodovodní sítě.</w:t>
      </w:r>
    </w:p>
    <w:p w14:paraId="7E4726A7" w14:textId="77777777" w:rsidR="006F44D3" w:rsidRPr="00464871" w:rsidRDefault="006F44D3">
      <w:pPr>
        <w:jc w:val="both"/>
        <w:rPr>
          <w:color w:val="000000" w:themeColor="text1"/>
        </w:rPr>
      </w:pPr>
      <w:r w:rsidRPr="00464871">
        <w:rPr>
          <w:color w:val="000000" w:themeColor="text1"/>
        </w:rPr>
        <w:t>Důvodem opravy bývá zpravidla nefunkční armatura nebo únik vody. Tyto opravy a údržba vodovodní přípojky jsou zajišťovány na náklady provozovatele vodovodní sítě - viz § 3, odst. 7 zákona [2].</w:t>
      </w:r>
    </w:p>
    <w:p w14:paraId="0AA2DD1E" w14:textId="77777777" w:rsidR="006F44D3" w:rsidRPr="00464871" w:rsidRDefault="006F44D3">
      <w:pPr>
        <w:jc w:val="both"/>
        <w:rPr>
          <w:color w:val="000000" w:themeColor="text1"/>
        </w:rPr>
      </w:pPr>
    </w:p>
    <w:p w14:paraId="25097289" w14:textId="13C5EA33" w:rsidR="006F44D3" w:rsidRPr="00464871" w:rsidRDefault="006F44D3">
      <w:pPr>
        <w:jc w:val="both"/>
        <w:rPr>
          <w:color w:val="000000" w:themeColor="text1"/>
        </w:rPr>
      </w:pPr>
      <w:r w:rsidRPr="00464871">
        <w:rPr>
          <w:color w:val="000000" w:themeColor="text1"/>
        </w:rPr>
        <w:t>V případě, že není možné provést pouze opravu, provádí se rekonstrukce přípojky</w:t>
      </w:r>
      <w:r w:rsidR="00FA42F2" w:rsidRPr="00464871">
        <w:rPr>
          <w:color w:val="000000" w:themeColor="text1"/>
        </w:rPr>
        <w:t>,</w:t>
      </w:r>
      <w:r w:rsidRPr="00464871">
        <w:rPr>
          <w:color w:val="000000" w:themeColor="text1"/>
        </w:rPr>
        <w:t xml:space="preserve"> pokud možno v celém rozsahu (zpravidla přípojka z materiálu ocel a olovo). Důvodem je většinou nevyhovující technický stav přípojky, který může být zjištěn i při provádění lokální opravy, nedostatečná kapacita přípojky, nebo zhoršení kvality vody. V těchto případech se rekonstrukce realizuje na základě objednávky vlastníka odběrného místa.</w:t>
      </w:r>
    </w:p>
    <w:p w14:paraId="767BB2CE" w14:textId="77777777" w:rsidR="006F44D3" w:rsidRPr="00464871" w:rsidRDefault="006F44D3">
      <w:pPr>
        <w:jc w:val="both"/>
        <w:rPr>
          <w:color w:val="000000" w:themeColor="text1"/>
        </w:rPr>
      </w:pPr>
    </w:p>
    <w:p w14:paraId="02877C28" w14:textId="77777777" w:rsidR="006F44D3" w:rsidRPr="00464871" w:rsidRDefault="006F44D3">
      <w:pPr>
        <w:pStyle w:val="Zkladntext"/>
        <w:rPr>
          <w:color w:val="000000" w:themeColor="text1"/>
        </w:rPr>
      </w:pPr>
      <w:r w:rsidRPr="00464871">
        <w:rPr>
          <w:color w:val="000000" w:themeColor="text1"/>
        </w:rPr>
        <w:t>Pokud nedojde k dohodě mezi provozovatelem vodovodu a vlastníkem vodovodní přípojky na financování rekonstrukce přípojky, krajním řešením může být až odstávka stávající vodovodní přípojky z důvodu jejího nevyhovujícího technického stavu.</w:t>
      </w:r>
    </w:p>
    <w:p w14:paraId="22B2ACA0" w14:textId="77777777" w:rsidR="006F44D3" w:rsidRPr="00464871" w:rsidRDefault="006F44D3">
      <w:pPr>
        <w:jc w:val="both"/>
        <w:rPr>
          <w:color w:val="000000" w:themeColor="text1"/>
        </w:rPr>
      </w:pPr>
    </w:p>
    <w:p w14:paraId="3B954268" w14:textId="77777777" w:rsidR="006F44D3" w:rsidRPr="00464871" w:rsidRDefault="006F44D3">
      <w:pPr>
        <w:rPr>
          <w:b/>
          <w:bCs/>
          <w:color w:val="000000" w:themeColor="text1"/>
        </w:rPr>
      </w:pPr>
      <w:r w:rsidRPr="00464871">
        <w:rPr>
          <w:color w:val="000000" w:themeColor="text1"/>
        </w:rPr>
        <w:t>Při opravě a výměně části (částí) přípojky se provádí pouze tlaková zkouška provozním tlakem dotčeného úseku přípojky a proplach vodovodní přípojky [3] bez laboratorního rozboru vzorku vody.</w:t>
      </w:r>
    </w:p>
    <w:p w14:paraId="682156D0" w14:textId="77777777" w:rsidR="006F44D3" w:rsidRPr="00464871" w:rsidRDefault="006F44D3">
      <w:pPr>
        <w:rPr>
          <w:b/>
          <w:bCs/>
          <w:color w:val="000000" w:themeColor="text1"/>
        </w:rPr>
      </w:pPr>
    </w:p>
    <w:p w14:paraId="620C4AE5" w14:textId="77777777" w:rsidR="006F44D3" w:rsidRPr="00464871" w:rsidRDefault="006F44D3">
      <w:pPr>
        <w:rPr>
          <w:b/>
          <w:bCs/>
          <w:color w:val="000000" w:themeColor="text1"/>
        </w:rPr>
      </w:pPr>
    </w:p>
    <w:p w14:paraId="0CA20B29" w14:textId="77777777" w:rsidR="006F44D3" w:rsidRPr="00464871" w:rsidRDefault="006F44D3">
      <w:pPr>
        <w:jc w:val="both"/>
        <w:rPr>
          <w:color w:val="000000" w:themeColor="text1"/>
        </w:rPr>
      </w:pPr>
    </w:p>
    <w:p w14:paraId="3F92E0D0" w14:textId="77777777" w:rsidR="006F44D3" w:rsidRPr="00464871" w:rsidRDefault="006F44D3">
      <w:pPr>
        <w:jc w:val="both"/>
        <w:rPr>
          <w:color w:val="000000" w:themeColor="text1"/>
        </w:rPr>
        <w:sectPr w:rsidR="006F44D3" w:rsidRPr="00464871">
          <w:headerReference w:type="default" r:id="rId14"/>
          <w:pgSz w:w="11906" w:h="16838"/>
          <w:pgMar w:top="1417" w:right="1417" w:bottom="1417" w:left="1417" w:header="708" w:footer="708" w:gutter="0"/>
          <w:pgNumType w:start="1"/>
          <w:cols w:space="708"/>
          <w:docGrid w:linePitch="360"/>
        </w:sectPr>
      </w:pPr>
    </w:p>
    <w:p w14:paraId="00C758E5" w14:textId="77777777" w:rsidR="006F44D3" w:rsidRPr="00464871" w:rsidRDefault="006F44D3">
      <w:pPr>
        <w:rPr>
          <w:b/>
          <w:bCs/>
          <w:color w:val="000000" w:themeColor="text1"/>
          <w:u w:val="single"/>
        </w:rPr>
      </w:pPr>
      <w:r w:rsidRPr="00464871">
        <w:rPr>
          <w:b/>
          <w:bCs/>
          <w:color w:val="000000" w:themeColor="text1"/>
          <w:u w:val="single"/>
        </w:rPr>
        <w:lastRenderedPageBreak/>
        <w:t>Požadavky na geodetické zaměření staveb a jejich předávání společnosti OVAK a.s.</w:t>
      </w:r>
    </w:p>
    <w:p w14:paraId="7AA9E7AF" w14:textId="77777777" w:rsidR="006F44D3" w:rsidRPr="00464871" w:rsidRDefault="006F44D3">
      <w:pPr>
        <w:rPr>
          <w:color w:val="000000" w:themeColor="text1"/>
        </w:rPr>
      </w:pPr>
    </w:p>
    <w:p w14:paraId="632A2201" w14:textId="77777777" w:rsidR="006F44D3" w:rsidRPr="00464871" w:rsidRDefault="006F44D3">
      <w:pPr>
        <w:pStyle w:val="Zkladntext"/>
        <w:rPr>
          <w:color w:val="000000" w:themeColor="text1"/>
        </w:rPr>
      </w:pPr>
      <w:r w:rsidRPr="00464871">
        <w:rPr>
          <w:color w:val="000000" w:themeColor="text1"/>
        </w:rPr>
        <w:t xml:space="preserve">Následující požadavky vycházejí z potřeb společnosti Ostravské vodárny a kanalizace a.s. a správy mapové dokumentace liniových i prostorových staveb v jejím provozování, která je prováděná prostřednictvím geografického informačního systému (GIS). Tyto požadavky se týkají zaměření všech staveb, rekonstrukcí, oprav a souvisejících staveb nebo jejich součástí (např. stavby vodovodních a kanalizačních přípojek, areálových kanalizací s vtokem do veřejné kanalizace apod.). </w:t>
      </w:r>
    </w:p>
    <w:p w14:paraId="62676849" w14:textId="77777777" w:rsidR="006F44D3" w:rsidRPr="00464871" w:rsidRDefault="006F44D3">
      <w:pPr>
        <w:jc w:val="both"/>
        <w:rPr>
          <w:color w:val="000000" w:themeColor="text1"/>
        </w:rPr>
      </w:pPr>
    </w:p>
    <w:p w14:paraId="3418B640" w14:textId="77777777" w:rsidR="006F44D3" w:rsidRPr="00464871" w:rsidRDefault="006F44D3">
      <w:pPr>
        <w:ind w:firstLine="709"/>
        <w:jc w:val="both"/>
        <w:rPr>
          <w:color w:val="000000" w:themeColor="text1"/>
        </w:rPr>
      </w:pPr>
    </w:p>
    <w:p w14:paraId="33148726" w14:textId="77777777" w:rsidR="006F44D3" w:rsidRPr="00464871" w:rsidRDefault="006F44D3">
      <w:pPr>
        <w:jc w:val="both"/>
        <w:rPr>
          <w:b/>
          <w:color w:val="000000" w:themeColor="text1"/>
        </w:rPr>
      </w:pPr>
      <w:r w:rsidRPr="00464871">
        <w:rPr>
          <w:b/>
          <w:color w:val="000000" w:themeColor="text1"/>
        </w:rPr>
        <w:t xml:space="preserve">Podmínky pořízení a předání dokumentace staveb: </w:t>
      </w:r>
    </w:p>
    <w:p w14:paraId="359184BD" w14:textId="77777777" w:rsidR="006F44D3" w:rsidRPr="00464871" w:rsidRDefault="006F44D3">
      <w:pPr>
        <w:jc w:val="both"/>
        <w:rPr>
          <w:color w:val="000000" w:themeColor="text1"/>
        </w:rPr>
      </w:pPr>
    </w:p>
    <w:p w14:paraId="2A9E0886" w14:textId="77777777" w:rsidR="006F44D3" w:rsidRPr="00464871" w:rsidRDefault="006F44D3">
      <w:pPr>
        <w:numPr>
          <w:ilvl w:val="0"/>
          <w:numId w:val="18"/>
        </w:numPr>
        <w:jc w:val="both"/>
        <w:rPr>
          <w:color w:val="000000" w:themeColor="text1"/>
        </w:rPr>
      </w:pPr>
      <w:r w:rsidRPr="00464871">
        <w:rPr>
          <w:color w:val="000000" w:themeColor="text1"/>
        </w:rPr>
        <w:t xml:space="preserve">Zaměření bude provedeno oprávněným geodetem ve třetí třídě přesnosti dle ČSN 01 3410. </w:t>
      </w:r>
    </w:p>
    <w:p w14:paraId="0BB9C98F" w14:textId="77777777" w:rsidR="006F44D3" w:rsidRPr="00464871" w:rsidRDefault="006F44D3">
      <w:pPr>
        <w:numPr>
          <w:ilvl w:val="0"/>
          <w:numId w:val="18"/>
        </w:numPr>
        <w:spacing w:before="120"/>
        <w:jc w:val="both"/>
        <w:rPr>
          <w:color w:val="000000" w:themeColor="text1"/>
        </w:rPr>
      </w:pPr>
      <w:r w:rsidRPr="00464871">
        <w:rPr>
          <w:color w:val="000000" w:themeColor="text1"/>
        </w:rPr>
        <w:t xml:space="preserve">V případě podzemních objektů (zejména objektů inženýrských sítí) musí být geodetické zaměření provedeno vždy </w:t>
      </w:r>
      <w:r w:rsidRPr="00464871">
        <w:rPr>
          <w:color w:val="000000" w:themeColor="text1"/>
          <w:u w:val="single"/>
        </w:rPr>
        <w:t>před záhozem!</w:t>
      </w:r>
    </w:p>
    <w:p w14:paraId="7176345C" w14:textId="77777777" w:rsidR="006F44D3" w:rsidRPr="00464871" w:rsidRDefault="006F44D3">
      <w:pPr>
        <w:numPr>
          <w:ilvl w:val="0"/>
          <w:numId w:val="18"/>
        </w:numPr>
        <w:spacing w:before="120"/>
        <w:jc w:val="both"/>
        <w:rPr>
          <w:color w:val="000000" w:themeColor="text1"/>
        </w:rPr>
      </w:pPr>
      <w:r w:rsidRPr="00464871">
        <w:rPr>
          <w:color w:val="000000" w:themeColor="text1"/>
        </w:rPr>
        <w:t xml:space="preserve">U liniových objektů musí být zaměřeny všechny lomové body trasy, odbočky, křížení s jinými objekty inženýrských sítí, středy poklopů kanalizačních šachet, navrtávací pasy přípojek, ovládací prvky (armatury), vnější obrysy souvisejících objektů (komor, šachet, strojoven, ...), vstupy přípojek do objektů, změny charakteristik (změna materiálu nebo profilu), chráničky (začátek a konec) apod.. </w:t>
      </w:r>
    </w:p>
    <w:p w14:paraId="5EC39D37" w14:textId="77777777" w:rsidR="006F44D3" w:rsidRPr="00464871" w:rsidRDefault="006F44D3">
      <w:pPr>
        <w:numPr>
          <w:ilvl w:val="0"/>
          <w:numId w:val="18"/>
        </w:numPr>
        <w:spacing w:before="120"/>
        <w:jc w:val="both"/>
        <w:rPr>
          <w:color w:val="000000" w:themeColor="text1"/>
        </w:rPr>
      </w:pPr>
      <w:r w:rsidRPr="00464871">
        <w:rPr>
          <w:color w:val="000000" w:themeColor="text1"/>
          <w:u w:val="single"/>
        </w:rPr>
        <w:t>V případě vodovodních řadů s přípojkami nestačí zaměření ventilů na přípojkách, u každého ventilu je nutno zaměřit také osu potrubí vodovodního řadu (navrtávacího pasu, odbočky, ... )</w:t>
      </w:r>
      <w:r w:rsidRPr="00464871">
        <w:rPr>
          <w:color w:val="000000" w:themeColor="text1"/>
        </w:rPr>
        <w:t xml:space="preserve"> !</w:t>
      </w:r>
    </w:p>
    <w:p w14:paraId="1173211F" w14:textId="77777777" w:rsidR="006F44D3" w:rsidRPr="00464871" w:rsidRDefault="006F44D3">
      <w:pPr>
        <w:numPr>
          <w:ilvl w:val="0"/>
          <w:numId w:val="18"/>
        </w:numPr>
        <w:spacing w:before="120"/>
        <w:jc w:val="both"/>
        <w:rPr>
          <w:color w:val="000000" w:themeColor="text1"/>
        </w:rPr>
      </w:pPr>
      <w:r w:rsidRPr="00464871">
        <w:rPr>
          <w:color w:val="000000" w:themeColor="text1"/>
        </w:rPr>
        <w:t>U nadzemních objektů bude provedeno zaměření všech objektů na terénu (půdorysy budov, komunikace, zídky, sloupy, oplocení apod.).</w:t>
      </w:r>
    </w:p>
    <w:p w14:paraId="08CA6973" w14:textId="77777777" w:rsidR="006F44D3" w:rsidRPr="00464871" w:rsidRDefault="006F44D3">
      <w:pPr>
        <w:numPr>
          <w:ilvl w:val="0"/>
          <w:numId w:val="18"/>
        </w:numPr>
        <w:spacing w:before="120"/>
        <w:jc w:val="both"/>
        <w:rPr>
          <w:color w:val="000000" w:themeColor="text1"/>
        </w:rPr>
      </w:pPr>
      <w:r w:rsidRPr="00464871">
        <w:rPr>
          <w:color w:val="000000" w:themeColor="text1"/>
        </w:rPr>
        <w:t>Zaměření všech bodů bude provedeno polohopisně i výškopisně.</w:t>
      </w:r>
    </w:p>
    <w:p w14:paraId="583C0351" w14:textId="77777777" w:rsidR="006F44D3" w:rsidRPr="00464871" w:rsidRDefault="006F44D3">
      <w:pPr>
        <w:numPr>
          <w:ilvl w:val="0"/>
          <w:numId w:val="18"/>
        </w:numPr>
        <w:spacing w:before="120"/>
        <w:jc w:val="both"/>
        <w:rPr>
          <w:color w:val="000000" w:themeColor="text1"/>
        </w:rPr>
      </w:pPr>
      <w:r w:rsidRPr="00464871">
        <w:rPr>
          <w:color w:val="000000" w:themeColor="text1"/>
        </w:rPr>
        <w:t>V objektech kanalizační sítě budou výškově zaměřeny všechny charakteristické body - lomové body shybek, přepadové hrany odlehčovacích komor, vtoky a výtoky do/z vstupních a revizních šachet apod.</w:t>
      </w:r>
    </w:p>
    <w:p w14:paraId="11583084" w14:textId="77777777" w:rsidR="006F44D3" w:rsidRPr="00464871" w:rsidRDefault="006F44D3">
      <w:pPr>
        <w:numPr>
          <w:ilvl w:val="0"/>
          <w:numId w:val="18"/>
        </w:numPr>
        <w:spacing w:before="120"/>
        <w:jc w:val="both"/>
        <w:rPr>
          <w:color w:val="000000" w:themeColor="text1"/>
        </w:rPr>
      </w:pPr>
      <w:r w:rsidRPr="00464871">
        <w:rPr>
          <w:color w:val="000000" w:themeColor="text1"/>
        </w:rPr>
        <w:t>Zaměření bude provedeno v absolutních souřadnicích (nikoliv v místních systémech) - polohopis v JTSK, výškopis s navázáním na státní nivelaci.</w:t>
      </w:r>
    </w:p>
    <w:p w14:paraId="7F49F59E" w14:textId="77777777" w:rsidR="006F44D3" w:rsidRPr="00464871" w:rsidRDefault="006F44D3">
      <w:pPr>
        <w:numPr>
          <w:ilvl w:val="0"/>
          <w:numId w:val="18"/>
        </w:numPr>
        <w:spacing w:before="120"/>
        <w:jc w:val="both"/>
        <w:rPr>
          <w:color w:val="000000" w:themeColor="text1"/>
        </w:rPr>
      </w:pPr>
      <w:r w:rsidRPr="00464871">
        <w:rPr>
          <w:color w:val="000000" w:themeColor="text1"/>
        </w:rPr>
        <w:t xml:space="preserve">Dokumentace zaměření bude obsahovat </w:t>
      </w:r>
    </w:p>
    <w:p w14:paraId="53609B0B" w14:textId="77777777" w:rsidR="006F44D3" w:rsidRPr="00464871" w:rsidRDefault="006F44D3">
      <w:pPr>
        <w:numPr>
          <w:ilvl w:val="0"/>
          <w:numId w:val="19"/>
        </w:numPr>
        <w:spacing w:before="120"/>
        <w:jc w:val="both"/>
        <w:rPr>
          <w:color w:val="000000" w:themeColor="text1"/>
        </w:rPr>
      </w:pPr>
      <w:r w:rsidRPr="00464871">
        <w:rPr>
          <w:color w:val="000000" w:themeColor="text1"/>
        </w:rPr>
        <w:t xml:space="preserve">technickou zprávu se základním popisem průběhu měření a identifikací zhotovitele (datum měření, název firmy, jméno geodeta, adresa, telefonní číslo), </w:t>
      </w:r>
    </w:p>
    <w:p w14:paraId="3C28DD86" w14:textId="77777777" w:rsidR="006F44D3" w:rsidRPr="00464871" w:rsidRDefault="006F44D3">
      <w:pPr>
        <w:numPr>
          <w:ilvl w:val="0"/>
          <w:numId w:val="19"/>
        </w:numPr>
        <w:jc w:val="both"/>
        <w:rPr>
          <w:color w:val="000000" w:themeColor="text1"/>
        </w:rPr>
      </w:pPr>
      <w:r w:rsidRPr="00464871">
        <w:rPr>
          <w:color w:val="000000" w:themeColor="text1"/>
        </w:rPr>
        <w:t>situaci v měřítku s vyznačením trasy a zákresem všech zaměřených prvků (číslované body ), popisem všech měřených úseků (profil, materiál a délku jednotlivých úseků)</w:t>
      </w:r>
    </w:p>
    <w:p w14:paraId="06C72012" w14:textId="77777777" w:rsidR="006F44D3" w:rsidRPr="00464871" w:rsidRDefault="006F44D3">
      <w:pPr>
        <w:numPr>
          <w:ilvl w:val="0"/>
          <w:numId w:val="19"/>
        </w:numPr>
        <w:jc w:val="both"/>
        <w:rPr>
          <w:color w:val="000000" w:themeColor="text1"/>
        </w:rPr>
      </w:pPr>
      <w:r w:rsidRPr="00464871">
        <w:rPr>
          <w:color w:val="000000" w:themeColor="text1"/>
        </w:rPr>
        <w:t xml:space="preserve">seznam souřadnic a výšek bodů polohového bodového pole a seznam souřadnic podrobných bodů. </w:t>
      </w:r>
    </w:p>
    <w:p w14:paraId="20260378" w14:textId="77777777" w:rsidR="006F44D3" w:rsidRPr="00464871" w:rsidRDefault="006F44D3">
      <w:pPr>
        <w:numPr>
          <w:ilvl w:val="0"/>
          <w:numId w:val="18"/>
        </w:numPr>
        <w:spacing w:before="120"/>
        <w:jc w:val="both"/>
        <w:rPr>
          <w:color w:val="000000" w:themeColor="text1"/>
        </w:rPr>
      </w:pPr>
      <w:r w:rsidRPr="00464871">
        <w:rPr>
          <w:color w:val="000000" w:themeColor="text1"/>
        </w:rPr>
        <w:t>Seznamy souřadnic budou předány v tištěné i elektronické podobě (</w:t>
      </w:r>
      <w:r w:rsidR="00BC446E" w:rsidRPr="00464871">
        <w:rPr>
          <w:color w:val="000000" w:themeColor="text1"/>
        </w:rPr>
        <w:t xml:space="preserve"> na vhodném paměťovém médiu)</w:t>
      </w:r>
      <w:r w:rsidRPr="00464871">
        <w:rPr>
          <w:color w:val="000000" w:themeColor="text1"/>
        </w:rPr>
        <w:t>) v textovém formátu dle tohoto předpisu:</w:t>
      </w:r>
    </w:p>
    <w:p w14:paraId="6D5FDD85" w14:textId="77777777" w:rsidR="006F44D3" w:rsidRPr="00464871" w:rsidRDefault="006F44D3">
      <w:pPr>
        <w:ind w:left="709" w:hanging="425"/>
        <w:jc w:val="both"/>
        <w:rPr>
          <w:b/>
          <w:color w:val="000000" w:themeColor="text1"/>
        </w:rPr>
      </w:pPr>
    </w:p>
    <w:p w14:paraId="11C229BC" w14:textId="77777777" w:rsidR="006F44D3" w:rsidRPr="00464871" w:rsidRDefault="006F44D3">
      <w:pPr>
        <w:ind w:left="709" w:firstLine="425"/>
        <w:jc w:val="both"/>
        <w:rPr>
          <w:color w:val="000000" w:themeColor="text1"/>
        </w:rPr>
      </w:pPr>
      <w:r w:rsidRPr="00464871">
        <w:rPr>
          <w:b/>
          <w:color w:val="000000" w:themeColor="text1"/>
        </w:rPr>
        <w:t>typ souboru</w:t>
      </w:r>
      <w:r w:rsidRPr="00464871">
        <w:rPr>
          <w:color w:val="000000" w:themeColor="text1"/>
        </w:rPr>
        <w:t xml:space="preserve"> </w:t>
      </w:r>
      <w:r w:rsidRPr="00464871">
        <w:rPr>
          <w:color w:val="000000" w:themeColor="text1"/>
        </w:rPr>
        <w:tab/>
      </w:r>
      <w:r w:rsidRPr="00464871">
        <w:rPr>
          <w:color w:val="000000" w:themeColor="text1"/>
        </w:rPr>
        <w:tab/>
        <w:t>*.txt</w:t>
      </w:r>
      <w:r w:rsidR="00BC446E" w:rsidRPr="00464871">
        <w:rPr>
          <w:color w:val="000000" w:themeColor="text1"/>
        </w:rPr>
        <w:t>, nebo jiný běžně používaný textový formát</w:t>
      </w:r>
    </w:p>
    <w:p w14:paraId="60C7D2DC" w14:textId="77777777" w:rsidR="006F44D3" w:rsidRPr="00464871" w:rsidRDefault="006F44D3">
      <w:pPr>
        <w:spacing w:before="120"/>
        <w:ind w:left="709" w:firstLine="425"/>
        <w:jc w:val="both"/>
        <w:rPr>
          <w:color w:val="000000" w:themeColor="text1"/>
        </w:rPr>
      </w:pPr>
      <w:r w:rsidRPr="00464871">
        <w:rPr>
          <w:b/>
          <w:color w:val="000000" w:themeColor="text1"/>
        </w:rPr>
        <w:t>formát souřadnice</w:t>
      </w:r>
      <w:r w:rsidRPr="00464871">
        <w:rPr>
          <w:color w:val="000000" w:themeColor="text1"/>
        </w:rPr>
        <w:tab/>
        <w:t>absolutní hodnota v metrech se třemi desetinnými místy</w:t>
      </w:r>
    </w:p>
    <w:p w14:paraId="6CF11949" w14:textId="77777777" w:rsidR="006F44D3" w:rsidRPr="00464871" w:rsidRDefault="006F44D3">
      <w:pPr>
        <w:spacing w:before="120"/>
        <w:ind w:left="709" w:firstLine="425"/>
        <w:jc w:val="both"/>
        <w:rPr>
          <w:color w:val="000000" w:themeColor="text1"/>
        </w:rPr>
      </w:pPr>
      <w:r w:rsidRPr="00464871">
        <w:rPr>
          <w:b/>
          <w:color w:val="000000" w:themeColor="text1"/>
        </w:rPr>
        <w:t>pořadí sloupců</w:t>
      </w:r>
      <w:r w:rsidRPr="00464871">
        <w:rPr>
          <w:color w:val="000000" w:themeColor="text1"/>
        </w:rPr>
        <w:tab/>
        <w:t xml:space="preserve">číslo bodu </w:t>
      </w:r>
    </w:p>
    <w:p w14:paraId="7863FDC7" w14:textId="77777777" w:rsidR="006F44D3" w:rsidRPr="00464871" w:rsidRDefault="006F44D3">
      <w:pPr>
        <w:ind w:left="709" w:firstLine="425"/>
        <w:jc w:val="both"/>
        <w:rPr>
          <w:color w:val="000000" w:themeColor="text1"/>
        </w:rPr>
      </w:pPr>
      <w:r w:rsidRPr="00464871">
        <w:rPr>
          <w:color w:val="000000" w:themeColor="text1"/>
        </w:rPr>
        <w:lastRenderedPageBreak/>
        <w:t>souřadnice Y</w:t>
      </w:r>
    </w:p>
    <w:p w14:paraId="2F0BA9AA" w14:textId="77777777" w:rsidR="006F44D3" w:rsidRPr="00464871" w:rsidRDefault="006F44D3">
      <w:pPr>
        <w:ind w:left="709" w:firstLine="425"/>
        <w:jc w:val="both"/>
        <w:rPr>
          <w:color w:val="000000" w:themeColor="text1"/>
        </w:rPr>
      </w:pPr>
      <w:r w:rsidRPr="00464871">
        <w:rPr>
          <w:color w:val="000000" w:themeColor="text1"/>
        </w:rPr>
        <w:t>souřadnice X</w:t>
      </w:r>
    </w:p>
    <w:p w14:paraId="6D78A7A9" w14:textId="77777777" w:rsidR="006F44D3" w:rsidRPr="00464871" w:rsidRDefault="006F44D3">
      <w:pPr>
        <w:ind w:left="3534" w:hanging="2400"/>
        <w:jc w:val="both"/>
        <w:rPr>
          <w:color w:val="000000" w:themeColor="text1"/>
        </w:rPr>
      </w:pPr>
      <w:r w:rsidRPr="00464871">
        <w:rPr>
          <w:color w:val="000000" w:themeColor="text1"/>
        </w:rPr>
        <w:t>souřadnice Z1</w:t>
      </w:r>
      <w:r w:rsidRPr="00464871">
        <w:rPr>
          <w:color w:val="000000" w:themeColor="text1"/>
        </w:rPr>
        <w:tab/>
      </w:r>
      <w:r w:rsidRPr="00464871">
        <w:rPr>
          <w:i/>
          <w:color w:val="000000" w:themeColor="text1"/>
        </w:rPr>
        <w:t>(niveleta dna u kanalizace, horní hrana u vodovodů a objektů)</w:t>
      </w:r>
      <w:r w:rsidRPr="00464871">
        <w:rPr>
          <w:color w:val="000000" w:themeColor="text1"/>
        </w:rPr>
        <w:tab/>
      </w:r>
    </w:p>
    <w:p w14:paraId="48C4F47B" w14:textId="77777777" w:rsidR="006F44D3" w:rsidRPr="00464871" w:rsidRDefault="006F44D3">
      <w:pPr>
        <w:ind w:left="709" w:firstLine="425"/>
        <w:jc w:val="both"/>
        <w:rPr>
          <w:color w:val="000000" w:themeColor="text1"/>
        </w:rPr>
      </w:pPr>
      <w:r w:rsidRPr="00464871">
        <w:rPr>
          <w:color w:val="000000" w:themeColor="text1"/>
        </w:rPr>
        <w:t>souřadnice Z2</w:t>
      </w:r>
      <w:r w:rsidRPr="00464871">
        <w:rPr>
          <w:color w:val="000000" w:themeColor="text1"/>
        </w:rPr>
        <w:tab/>
        <w:t xml:space="preserve">    </w:t>
      </w:r>
      <w:r w:rsidRPr="00464871">
        <w:rPr>
          <w:color w:val="000000" w:themeColor="text1"/>
        </w:rPr>
        <w:tab/>
      </w:r>
      <w:r w:rsidRPr="00464871">
        <w:rPr>
          <w:i/>
          <w:color w:val="000000" w:themeColor="text1"/>
        </w:rPr>
        <w:t>(pouze u kanalizace - poklopy šachet)</w:t>
      </w:r>
    </w:p>
    <w:p w14:paraId="46E3F6B6" w14:textId="77777777" w:rsidR="006F44D3" w:rsidRPr="00464871" w:rsidRDefault="006F44D3">
      <w:pPr>
        <w:ind w:left="3534" w:hanging="2400"/>
        <w:jc w:val="both"/>
        <w:rPr>
          <w:i/>
          <w:color w:val="000000" w:themeColor="text1"/>
        </w:rPr>
      </w:pPr>
      <w:r w:rsidRPr="00464871">
        <w:rPr>
          <w:color w:val="000000" w:themeColor="text1"/>
        </w:rPr>
        <w:t xml:space="preserve">textová poznámka </w:t>
      </w:r>
      <w:r w:rsidRPr="00464871">
        <w:rPr>
          <w:color w:val="000000" w:themeColor="text1"/>
        </w:rPr>
        <w:tab/>
      </w:r>
      <w:r w:rsidRPr="00464871">
        <w:rPr>
          <w:i/>
          <w:color w:val="000000" w:themeColor="text1"/>
        </w:rPr>
        <w:t xml:space="preserve">(popis měřeného prvku - lom, šoupátko, roh šachty, apod., </w:t>
      </w:r>
    </w:p>
    <w:p w14:paraId="327C90C4" w14:textId="77777777" w:rsidR="006F44D3" w:rsidRPr="00464871" w:rsidRDefault="006F44D3">
      <w:pPr>
        <w:ind w:left="709" w:firstLine="425"/>
        <w:jc w:val="both"/>
        <w:rPr>
          <w:color w:val="000000" w:themeColor="text1"/>
        </w:rPr>
      </w:pPr>
      <w:r w:rsidRPr="00464871">
        <w:rPr>
          <w:i/>
          <w:color w:val="000000" w:themeColor="text1"/>
        </w:rPr>
        <w:t xml:space="preserve"> </w:t>
      </w:r>
      <w:r w:rsidRPr="00464871">
        <w:rPr>
          <w:i/>
          <w:color w:val="000000" w:themeColor="text1"/>
        </w:rPr>
        <w:tab/>
      </w:r>
      <w:r w:rsidRPr="00464871">
        <w:rPr>
          <w:i/>
          <w:color w:val="000000" w:themeColor="text1"/>
        </w:rPr>
        <w:tab/>
      </w:r>
      <w:r w:rsidRPr="00464871">
        <w:rPr>
          <w:i/>
          <w:color w:val="000000" w:themeColor="text1"/>
        </w:rPr>
        <w:tab/>
      </w:r>
      <w:r w:rsidRPr="00464871">
        <w:rPr>
          <w:i/>
          <w:color w:val="000000" w:themeColor="text1"/>
        </w:rPr>
        <w:tab/>
        <w:t>v poznámkách nebudou používány zkratky ! )</w:t>
      </w:r>
    </w:p>
    <w:p w14:paraId="6FCA7136" w14:textId="77777777" w:rsidR="006F44D3" w:rsidRPr="00464871" w:rsidRDefault="006F44D3">
      <w:pPr>
        <w:spacing w:before="120"/>
        <w:ind w:left="709" w:firstLine="425"/>
        <w:jc w:val="both"/>
        <w:rPr>
          <w:color w:val="000000" w:themeColor="text1"/>
        </w:rPr>
      </w:pPr>
      <w:r w:rsidRPr="00464871">
        <w:rPr>
          <w:b/>
          <w:color w:val="000000" w:themeColor="text1"/>
        </w:rPr>
        <w:t>oddělovače sloupců</w:t>
      </w:r>
      <w:r w:rsidRPr="00464871">
        <w:rPr>
          <w:color w:val="000000" w:themeColor="text1"/>
        </w:rPr>
        <w:t xml:space="preserve"> </w:t>
      </w:r>
      <w:r w:rsidRPr="00464871">
        <w:rPr>
          <w:color w:val="000000" w:themeColor="text1"/>
        </w:rPr>
        <w:tab/>
        <w:t>mezery (</w:t>
      </w:r>
      <w:smartTag w:uri="urn:schemas-microsoft-com:office:smarttags" w:element="metricconverter">
        <w:smartTagPr>
          <w:attr w:name="ProductID" w:val="2 a"/>
        </w:smartTagPr>
        <w:r w:rsidRPr="00464871">
          <w:rPr>
            <w:color w:val="000000" w:themeColor="text1"/>
          </w:rPr>
          <w:t>2 a</w:t>
        </w:r>
      </w:smartTag>
      <w:r w:rsidRPr="00464871">
        <w:rPr>
          <w:color w:val="000000" w:themeColor="text1"/>
        </w:rPr>
        <w:t xml:space="preserve"> více)</w:t>
      </w:r>
    </w:p>
    <w:p w14:paraId="446625CB" w14:textId="77777777" w:rsidR="006F44D3" w:rsidRPr="00464871" w:rsidRDefault="006F44D3">
      <w:pPr>
        <w:spacing w:before="120"/>
        <w:ind w:left="709" w:hanging="425"/>
        <w:jc w:val="both"/>
        <w:rPr>
          <w:color w:val="000000" w:themeColor="text1"/>
        </w:rPr>
      </w:pPr>
    </w:p>
    <w:p w14:paraId="1DC4BC48" w14:textId="77777777" w:rsidR="006F44D3" w:rsidRPr="00464871" w:rsidRDefault="006F44D3">
      <w:pPr>
        <w:numPr>
          <w:ilvl w:val="0"/>
          <w:numId w:val="20"/>
        </w:numPr>
        <w:spacing w:before="120"/>
        <w:jc w:val="both"/>
        <w:rPr>
          <w:color w:val="000000" w:themeColor="text1"/>
        </w:rPr>
      </w:pPr>
      <w:r w:rsidRPr="00464871">
        <w:rPr>
          <w:color w:val="000000" w:themeColor="text1"/>
        </w:rPr>
        <w:t xml:space="preserve">Sloupce budou v pevném formátu, tzn. příslušná data (číslo bodu, souřadnice Y, ... ) budou na každém řádku umístěna na pevných pozicích. </w:t>
      </w:r>
    </w:p>
    <w:p w14:paraId="1F77E056" w14:textId="77777777" w:rsidR="006F44D3" w:rsidRPr="00464871" w:rsidRDefault="00BC446E">
      <w:pPr>
        <w:numPr>
          <w:ilvl w:val="0"/>
          <w:numId w:val="20"/>
        </w:numPr>
        <w:spacing w:before="120"/>
        <w:jc w:val="both"/>
        <w:rPr>
          <w:color w:val="000000" w:themeColor="text1"/>
        </w:rPr>
      </w:pPr>
      <w:r w:rsidRPr="00464871">
        <w:rPr>
          <w:color w:val="000000" w:themeColor="text1"/>
        </w:rPr>
        <w:t>Elektronicky</w:t>
      </w:r>
      <w:r w:rsidR="006F44D3" w:rsidRPr="00464871">
        <w:rPr>
          <w:color w:val="000000" w:themeColor="text1"/>
        </w:rPr>
        <w:t xml:space="preserve"> bude rovněž předána situace ve formátu *.dgn, *.dwg nebo *.dxf. Barvy prvků, čísla jednotlivých vrstev a další atributy nejsou předepsány.</w:t>
      </w:r>
    </w:p>
    <w:p w14:paraId="54E61656" w14:textId="77777777" w:rsidR="006F44D3" w:rsidRPr="00464871" w:rsidRDefault="006F44D3">
      <w:pPr>
        <w:numPr>
          <w:ilvl w:val="0"/>
          <w:numId w:val="20"/>
        </w:numPr>
        <w:spacing w:before="120"/>
        <w:jc w:val="both"/>
        <w:rPr>
          <w:color w:val="000000" w:themeColor="text1"/>
        </w:rPr>
      </w:pPr>
      <w:r w:rsidRPr="00464871">
        <w:rPr>
          <w:color w:val="000000" w:themeColor="text1"/>
        </w:rPr>
        <w:t>Dokumentace zaměření stavby bude předávána oddělení dokumentace OVAK a.s., vždy současně s projektem stavby opraveným dle skutečného provedení. Situace zaměření přitom musí být v souladu se situací a kladečským plánem v prováděcí dokumentaci.</w:t>
      </w:r>
    </w:p>
    <w:p w14:paraId="19F3CBF1" w14:textId="77777777" w:rsidR="006F44D3" w:rsidRPr="00464871" w:rsidRDefault="006F44D3">
      <w:pPr>
        <w:spacing w:before="120"/>
        <w:ind w:left="360"/>
        <w:jc w:val="both"/>
        <w:rPr>
          <w:color w:val="000000" w:themeColor="text1"/>
        </w:rPr>
      </w:pPr>
    </w:p>
    <w:p w14:paraId="38E3A934" w14:textId="77777777" w:rsidR="006F44D3" w:rsidRPr="00464871" w:rsidRDefault="006F44D3">
      <w:pPr>
        <w:pStyle w:val="Zkladntext"/>
        <w:rPr>
          <w:color w:val="000000" w:themeColor="text1"/>
        </w:rPr>
      </w:pPr>
      <w:r w:rsidRPr="00464871">
        <w:rPr>
          <w:color w:val="000000" w:themeColor="text1"/>
        </w:rPr>
        <w:t>Neprovedení nebo nepředání dokumentace se všemi náležitostmi uvedenými v těchto požadavcích bude hodnoceno jako hrubá závada při přejímce stavby provozovatelem a bude vrácena dodavateli k doplnění.</w:t>
      </w:r>
    </w:p>
    <w:p w14:paraId="10DF02C4" w14:textId="77777777" w:rsidR="006F44D3" w:rsidRPr="00464871" w:rsidRDefault="006F44D3">
      <w:pPr>
        <w:rPr>
          <w:color w:val="000000" w:themeColor="text1"/>
        </w:rPr>
      </w:pPr>
    </w:p>
    <w:p w14:paraId="5679C8A2" w14:textId="77777777" w:rsidR="006F44D3" w:rsidRPr="00464871" w:rsidRDefault="006F44D3">
      <w:pPr>
        <w:rPr>
          <w:color w:val="000000" w:themeColor="text1"/>
        </w:rPr>
      </w:pPr>
      <w:r w:rsidRPr="00464871">
        <w:rPr>
          <w:color w:val="000000" w:themeColor="text1"/>
        </w:rPr>
        <w:t>Kontaktní osoba - vedoucí oddělení dokumentace OVAK a.s.</w:t>
      </w:r>
    </w:p>
    <w:p w14:paraId="1912C7DE" w14:textId="77777777" w:rsidR="006F44D3" w:rsidRPr="00464871" w:rsidRDefault="006F44D3">
      <w:pPr>
        <w:pStyle w:val="mainimages1"/>
        <w:rPr>
          <w:color w:val="000000" w:themeColor="text1"/>
        </w:rPr>
        <w:sectPr w:rsidR="006F44D3" w:rsidRPr="00464871">
          <w:headerReference w:type="default" r:id="rId15"/>
          <w:pgSz w:w="11906" w:h="16838"/>
          <w:pgMar w:top="1417" w:right="1417" w:bottom="1417" w:left="1417" w:header="708" w:footer="708" w:gutter="0"/>
          <w:pgNumType w:start="1"/>
          <w:cols w:space="708"/>
          <w:docGrid w:linePitch="360"/>
        </w:sectPr>
      </w:pPr>
    </w:p>
    <w:p w14:paraId="008A6166" w14:textId="77777777" w:rsidR="006F44D3" w:rsidRPr="00464871" w:rsidRDefault="00D62720" w:rsidP="0064234D">
      <w:pPr>
        <w:jc w:val="center"/>
        <w:rPr>
          <w:color w:val="000000" w:themeColor="text1"/>
        </w:rPr>
      </w:pPr>
      <w:r w:rsidRPr="00464871">
        <w:rPr>
          <w:noProof/>
          <w:color w:val="000000" w:themeColor="text1"/>
        </w:rPr>
        <w:lastRenderedPageBreak/>
        <w:drawing>
          <wp:inline distT="0" distB="0" distL="0" distR="0" wp14:anchorId="2ADC2B6C" wp14:editId="5B7A9E8E">
            <wp:extent cx="5981700" cy="8458200"/>
            <wp:effectExtent l="0" t="0" r="0" b="0"/>
            <wp:docPr id="2" name="obrázek 2"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81700" cy="8458200"/>
                    </a:xfrm>
                    <a:prstGeom prst="rect">
                      <a:avLst/>
                    </a:prstGeom>
                    <a:noFill/>
                    <a:ln>
                      <a:noFill/>
                    </a:ln>
                  </pic:spPr>
                </pic:pic>
              </a:graphicData>
            </a:graphic>
          </wp:inline>
        </w:drawing>
      </w:r>
    </w:p>
    <w:p w14:paraId="57C7400C" w14:textId="77777777" w:rsidR="006F44D3" w:rsidRPr="00464871" w:rsidRDefault="006F44D3">
      <w:pPr>
        <w:pStyle w:val="mainimages1"/>
        <w:rPr>
          <w:color w:val="000000" w:themeColor="text1"/>
        </w:rPr>
        <w:sectPr w:rsidR="006F44D3" w:rsidRPr="00464871">
          <w:headerReference w:type="default" r:id="rId17"/>
          <w:pgSz w:w="11906" w:h="16838"/>
          <w:pgMar w:top="1417" w:right="1417" w:bottom="1417" w:left="1417" w:header="708" w:footer="708" w:gutter="0"/>
          <w:pgNumType w:start="1"/>
          <w:cols w:space="708"/>
          <w:docGrid w:linePitch="360"/>
        </w:sectPr>
      </w:pPr>
    </w:p>
    <w:p w14:paraId="11F0FCD5" w14:textId="77777777" w:rsidR="006F44D3" w:rsidRPr="00464871" w:rsidRDefault="00D62720" w:rsidP="0064234D">
      <w:pPr>
        <w:jc w:val="center"/>
        <w:rPr>
          <w:color w:val="000000" w:themeColor="text1"/>
        </w:rPr>
        <w:sectPr w:rsidR="006F44D3" w:rsidRPr="00464871">
          <w:headerReference w:type="default" r:id="rId18"/>
          <w:pgSz w:w="16838" w:h="11906" w:orient="landscape"/>
          <w:pgMar w:top="1418" w:right="1418" w:bottom="360" w:left="1418" w:header="709" w:footer="709" w:gutter="0"/>
          <w:pgNumType w:start="1"/>
          <w:cols w:space="708"/>
          <w:docGrid w:linePitch="360"/>
        </w:sectPr>
      </w:pPr>
      <w:r w:rsidRPr="00464871">
        <w:rPr>
          <w:rFonts w:ascii="Arial" w:hAnsi="Arial" w:cs="Arial"/>
          <w:noProof/>
          <w:color w:val="000000" w:themeColor="text1"/>
          <w:sz w:val="20"/>
          <w:szCs w:val="20"/>
        </w:rPr>
        <w:lastRenderedPageBreak/>
        <w:drawing>
          <wp:inline distT="0" distB="0" distL="0" distR="0" wp14:anchorId="0A21A301" wp14:editId="477702AD">
            <wp:extent cx="8516620" cy="6030595"/>
            <wp:effectExtent l="0" t="0" r="0" b="8255"/>
            <wp:docPr id="7" name="obrázek 4" descr="Kladečské schéma-li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ladečské schéma-litin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16620" cy="6030595"/>
                    </a:xfrm>
                    <a:prstGeom prst="rect">
                      <a:avLst/>
                    </a:prstGeom>
                    <a:noFill/>
                    <a:ln>
                      <a:noFill/>
                    </a:ln>
                  </pic:spPr>
                </pic:pic>
              </a:graphicData>
            </a:graphic>
          </wp:inline>
        </w:drawing>
      </w:r>
    </w:p>
    <w:p w14:paraId="6520289B" w14:textId="77777777" w:rsidR="006F44D3" w:rsidRPr="00464871" w:rsidRDefault="00D62720">
      <w:pPr>
        <w:rPr>
          <w:color w:val="000000" w:themeColor="text1"/>
        </w:rPr>
        <w:sectPr w:rsidR="006F44D3" w:rsidRPr="00464871">
          <w:headerReference w:type="default" r:id="rId20"/>
          <w:pgSz w:w="16838" w:h="11906" w:orient="landscape"/>
          <w:pgMar w:top="1418" w:right="1418" w:bottom="360" w:left="1418" w:header="709" w:footer="709" w:gutter="0"/>
          <w:pgNumType w:start="1"/>
          <w:cols w:space="708"/>
          <w:docGrid w:linePitch="360"/>
        </w:sectPr>
      </w:pPr>
      <w:r w:rsidRPr="00464871">
        <w:rPr>
          <w:noProof/>
          <w:color w:val="000000" w:themeColor="text1"/>
        </w:rPr>
        <w:lastRenderedPageBreak/>
        <w:drawing>
          <wp:inline distT="0" distB="0" distL="0" distR="0" wp14:anchorId="3BAE9238" wp14:editId="332C5359">
            <wp:extent cx="8519795" cy="6045835"/>
            <wp:effectExtent l="0" t="0" r="0" b="0"/>
            <wp:docPr id="6" name="obrázek 6" descr="Kladečské schém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ladečské schéma-P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19795" cy="6045835"/>
                    </a:xfrm>
                    <a:prstGeom prst="rect">
                      <a:avLst/>
                    </a:prstGeom>
                    <a:noFill/>
                    <a:ln>
                      <a:noFill/>
                    </a:ln>
                  </pic:spPr>
                </pic:pic>
              </a:graphicData>
            </a:graphic>
          </wp:inline>
        </w:drawing>
      </w:r>
    </w:p>
    <w:p w14:paraId="1DC2A91D" w14:textId="77777777" w:rsidR="006F44D3" w:rsidRPr="00464871" w:rsidRDefault="00D62720" w:rsidP="00FB421F">
      <w:pPr>
        <w:rPr>
          <w:color w:val="000000" w:themeColor="text1"/>
        </w:rPr>
      </w:pPr>
      <w:r w:rsidRPr="00464871">
        <w:rPr>
          <w:noProof/>
          <w:color w:val="000000" w:themeColor="text1"/>
        </w:rPr>
        <w:lastRenderedPageBreak/>
        <w:drawing>
          <wp:inline distT="0" distB="0" distL="0" distR="0" wp14:anchorId="4686517A" wp14:editId="29F08E7D">
            <wp:extent cx="6153150" cy="8677275"/>
            <wp:effectExtent l="0" t="0" r="0" b="9525"/>
            <wp:docPr id="8" name="obrázek 8" descr="Tabu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bulk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53150" cy="8677275"/>
                    </a:xfrm>
                    <a:prstGeom prst="rect">
                      <a:avLst/>
                    </a:prstGeom>
                    <a:noFill/>
                    <a:ln>
                      <a:noFill/>
                    </a:ln>
                  </pic:spPr>
                </pic:pic>
              </a:graphicData>
            </a:graphic>
          </wp:inline>
        </w:drawing>
      </w:r>
    </w:p>
    <w:sectPr w:rsidR="006F44D3" w:rsidRPr="00464871">
      <w:headerReference w:type="defaul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F780" w14:textId="77777777" w:rsidR="00104BF0" w:rsidRDefault="00104BF0">
      <w:r>
        <w:separator/>
      </w:r>
    </w:p>
  </w:endnote>
  <w:endnote w:type="continuationSeparator" w:id="0">
    <w:p w14:paraId="7CC99437" w14:textId="77777777" w:rsidR="00104BF0" w:rsidRDefault="0010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CYR">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54631" w14:textId="77777777" w:rsidR="00104BF0" w:rsidRDefault="00104BF0">
      <w:r>
        <w:separator/>
      </w:r>
    </w:p>
  </w:footnote>
  <w:footnote w:type="continuationSeparator" w:id="0">
    <w:p w14:paraId="28F64249" w14:textId="77777777" w:rsidR="00104BF0" w:rsidRDefault="00104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4349" w14:textId="7EBA26CB" w:rsidR="003605F0" w:rsidRDefault="003605F0">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14D04">
      <w:rPr>
        <w:rStyle w:val="slostrnky"/>
        <w:noProof/>
      </w:rPr>
      <w:t>1</w:t>
    </w:r>
    <w:r>
      <w:rPr>
        <w:rStyle w:val="slostrnky"/>
      </w:rPr>
      <w:fldChar w:fldCharType="end"/>
    </w:r>
  </w:p>
  <w:p w14:paraId="4502367D" w14:textId="77777777" w:rsidR="003605F0" w:rsidRDefault="003605F0">
    <w:pPr>
      <w:pStyle w:val="Zhlav"/>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3605F0" w14:paraId="158BC2C5" w14:textId="77777777">
      <w:trPr>
        <w:cantSplit/>
        <w:trHeight w:val="308"/>
      </w:trPr>
      <w:tc>
        <w:tcPr>
          <w:tcW w:w="2050" w:type="dxa"/>
          <w:vMerge w:val="restart"/>
          <w:vAlign w:val="center"/>
        </w:tcPr>
        <w:p w14:paraId="4813F493" w14:textId="77777777" w:rsidR="003605F0" w:rsidRDefault="003605F0">
          <w:pPr>
            <w:pStyle w:val="Zhlav"/>
            <w:jc w:val="center"/>
            <w:rPr>
              <w:sz w:val="18"/>
            </w:rPr>
          </w:pPr>
          <w:r>
            <w:rPr>
              <w:sz w:val="18"/>
            </w:rPr>
            <w:t>Ostravské vodárny</w:t>
          </w:r>
        </w:p>
        <w:p w14:paraId="409A8CF6" w14:textId="77777777" w:rsidR="003605F0" w:rsidRDefault="003605F0">
          <w:pPr>
            <w:pStyle w:val="Zhlav"/>
            <w:jc w:val="center"/>
            <w:rPr>
              <w:i/>
              <w:iCs/>
              <w:sz w:val="18"/>
            </w:rPr>
          </w:pPr>
          <w:r>
            <w:rPr>
              <w:sz w:val="18"/>
            </w:rPr>
            <w:t>a kanalizace a.s.</w:t>
          </w:r>
        </w:p>
      </w:tc>
      <w:tc>
        <w:tcPr>
          <w:tcW w:w="5040" w:type="dxa"/>
          <w:vAlign w:val="center"/>
        </w:tcPr>
        <w:p w14:paraId="041E7FE1" w14:textId="1DF936D7" w:rsidR="003605F0" w:rsidRDefault="00890FCC">
          <w:pPr>
            <w:pStyle w:val="Zhlav"/>
            <w:jc w:val="center"/>
            <w:rPr>
              <w:sz w:val="18"/>
            </w:rPr>
          </w:pPr>
          <w:r>
            <w:rPr>
              <w:sz w:val="18"/>
            </w:rPr>
            <w:t>OVAK/EXT/02</w:t>
          </w:r>
        </w:p>
      </w:tc>
      <w:tc>
        <w:tcPr>
          <w:tcW w:w="2340" w:type="dxa"/>
          <w:vMerge w:val="restart"/>
        </w:tcPr>
        <w:p w14:paraId="211C8B4B" w14:textId="77777777" w:rsidR="003605F0" w:rsidRDefault="003605F0">
          <w:pPr>
            <w:pStyle w:val="Zhlav"/>
            <w:rPr>
              <w:b/>
              <w:bCs/>
              <w:sz w:val="18"/>
            </w:rPr>
          </w:pPr>
          <w:r>
            <w:rPr>
              <w:b/>
              <w:bCs/>
              <w:sz w:val="18"/>
            </w:rPr>
            <w:t>Příloha č.: 8</w:t>
          </w:r>
        </w:p>
        <w:p w14:paraId="5F188AB2" w14:textId="630CC5AF"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1</w:t>
          </w:r>
          <w:r>
            <w:rPr>
              <w:rStyle w:val="slostrnky"/>
              <w:sz w:val="18"/>
            </w:rPr>
            <w:fldChar w:fldCharType="end"/>
          </w:r>
        </w:p>
        <w:p w14:paraId="4B8DAF52" w14:textId="0338082F"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5C4778EA" w14:textId="77777777">
      <w:trPr>
        <w:cantSplit/>
        <w:trHeight w:val="307"/>
      </w:trPr>
      <w:tc>
        <w:tcPr>
          <w:tcW w:w="2050" w:type="dxa"/>
          <w:vMerge/>
          <w:vAlign w:val="center"/>
        </w:tcPr>
        <w:p w14:paraId="2DBBBB36" w14:textId="77777777" w:rsidR="003605F0" w:rsidRDefault="003605F0">
          <w:pPr>
            <w:pStyle w:val="Zhlav"/>
            <w:jc w:val="center"/>
            <w:rPr>
              <w:sz w:val="18"/>
            </w:rPr>
          </w:pPr>
        </w:p>
      </w:tc>
      <w:tc>
        <w:tcPr>
          <w:tcW w:w="5040" w:type="dxa"/>
          <w:vAlign w:val="center"/>
        </w:tcPr>
        <w:p w14:paraId="1609D093" w14:textId="77777777" w:rsidR="003605F0" w:rsidRDefault="003605F0">
          <w:pPr>
            <w:pStyle w:val="Zhlav"/>
            <w:jc w:val="center"/>
            <w:rPr>
              <w:sz w:val="18"/>
            </w:rPr>
          </w:pPr>
          <w:r>
            <w:rPr>
              <w:sz w:val="18"/>
            </w:rPr>
            <w:t>Požadavky na provádění vodovodních řadů a přípojek</w:t>
          </w:r>
        </w:p>
      </w:tc>
      <w:tc>
        <w:tcPr>
          <w:tcW w:w="2340" w:type="dxa"/>
          <w:vMerge/>
          <w:vAlign w:val="center"/>
        </w:tcPr>
        <w:p w14:paraId="11935599" w14:textId="77777777" w:rsidR="003605F0" w:rsidRDefault="003605F0">
          <w:pPr>
            <w:pStyle w:val="Zhlav"/>
            <w:rPr>
              <w:sz w:val="18"/>
            </w:rPr>
          </w:pPr>
        </w:p>
      </w:tc>
    </w:tr>
  </w:tbl>
  <w:p w14:paraId="3CF69AE6" w14:textId="77777777" w:rsidR="003605F0" w:rsidRDefault="003605F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6F0560" w14:paraId="4CA5258C" w14:textId="77777777" w:rsidTr="00B1674B">
      <w:trPr>
        <w:cantSplit/>
        <w:trHeight w:val="308"/>
      </w:trPr>
      <w:tc>
        <w:tcPr>
          <w:tcW w:w="2050" w:type="dxa"/>
          <w:vMerge w:val="restart"/>
          <w:vAlign w:val="center"/>
        </w:tcPr>
        <w:p w14:paraId="657299CF" w14:textId="77777777" w:rsidR="006F0560" w:rsidRDefault="006F0560" w:rsidP="006F0560">
          <w:pPr>
            <w:pStyle w:val="Zhlav"/>
            <w:jc w:val="center"/>
            <w:rPr>
              <w:sz w:val="18"/>
            </w:rPr>
          </w:pPr>
          <w:r>
            <w:rPr>
              <w:sz w:val="18"/>
            </w:rPr>
            <w:t>Ostravské vodárny</w:t>
          </w:r>
        </w:p>
        <w:p w14:paraId="78837B14" w14:textId="77777777" w:rsidR="006F0560" w:rsidRPr="00103A25" w:rsidRDefault="006F0560" w:rsidP="006F0560">
          <w:pPr>
            <w:pStyle w:val="Zhlav"/>
            <w:jc w:val="center"/>
            <w:rPr>
              <w:sz w:val="18"/>
            </w:rPr>
          </w:pPr>
          <w:r>
            <w:rPr>
              <w:sz w:val="18"/>
            </w:rPr>
            <w:t>a kanalizace a.s.</w:t>
          </w:r>
        </w:p>
      </w:tc>
      <w:tc>
        <w:tcPr>
          <w:tcW w:w="5040" w:type="dxa"/>
          <w:vAlign w:val="center"/>
        </w:tcPr>
        <w:p w14:paraId="6715A925" w14:textId="77777777" w:rsidR="006F0560" w:rsidRDefault="006F0560" w:rsidP="006F0560">
          <w:pPr>
            <w:pStyle w:val="Zhlav"/>
            <w:jc w:val="center"/>
            <w:rPr>
              <w:sz w:val="18"/>
            </w:rPr>
          </w:pPr>
          <w:r>
            <w:rPr>
              <w:sz w:val="18"/>
            </w:rPr>
            <w:t>OVAK/EXT/02</w:t>
          </w:r>
        </w:p>
      </w:tc>
      <w:tc>
        <w:tcPr>
          <w:tcW w:w="2340" w:type="dxa"/>
          <w:vMerge w:val="restart"/>
        </w:tcPr>
        <w:p w14:paraId="4506EC73" w14:textId="478C0B21" w:rsidR="006F0560" w:rsidRDefault="006F0560" w:rsidP="006F056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 MERGEFORMAT </w:instrText>
          </w:r>
          <w:r>
            <w:rPr>
              <w:rStyle w:val="slostrnky"/>
              <w:sz w:val="18"/>
            </w:rPr>
            <w:fldChar w:fldCharType="separate"/>
          </w:r>
          <w:r w:rsidR="00FA260D">
            <w:rPr>
              <w:rStyle w:val="slostrnky"/>
              <w:noProof/>
              <w:sz w:val="18"/>
            </w:rPr>
            <w:t>11</w:t>
          </w:r>
          <w:r>
            <w:rPr>
              <w:rStyle w:val="slostrnky"/>
              <w:sz w:val="18"/>
            </w:rPr>
            <w:fldChar w:fldCharType="end"/>
          </w:r>
        </w:p>
        <w:p w14:paraId="35A9C2DB" w14:textId="37883219" w:rsidR="006F0560" w:rsidRPr="00103A25" w:rsidRDefault="006F0560" w:rsidP="006F0560">
          <w:pPr>
            <w:pStyle w:val="Zhlav"/>
            <w:rPr>
              <w:rStyle w:val="slostrnky"/>
            </w:rPr>
          </w:pPr>
          <w:r>
            <w:rPr>
              <w:rStyle w:val="slostrnky"/>
              <w:sz w:val="18"/>
            </w:rPr>
            <w:t>Vydání č.: 9</w:t>
          </w:r>
        </w:p>
      </w:tc>
    </w:tr>
    <w:tr w:rsidR="006F0560" w14:paraId="22386F95" w14:textId="77777777" w:rsidTr="00B1674B">
      <w:trPr>
        <w:cantSplit/>
        <w:trHeight w:val="307"/>
      </w:trPr>
      <w:tc>
        <w:tcPr>
          <w:tcW w:w="2050" w:type="dxa"/>
          <w:vMerge/>
          <w:vAlign w:val="center"/>
        </w:tcPr>
        <w:p w14:paraId="769E4B77" w14:textId="77777777" w:rsidR="006F0560" w:rsidRDefault="006F0560" w:rsidP="006F0560">
          <w:pPr>
            <w:pStyle w:val="Zhlav"/>
            <w:jc w:val="center"/>
            <w:rPr>
              <w:sz w:val="18"/>
            </w:rPr>
          </w:pPr>
        </w:p>
      </w:tc>
      <w:tc>
        <w:tcPr>
          <w:tcW w:w="5040" w:type="dxa"/>
          <w:vAlign w:val="center"/>
        </w:tcPr>
        <w:p w14:paraId="31C20BBE" w14:textId="77777777" w:rsidR="006F0560" w:rsidRDefault="006F0560" w:rsidP="006F0560">
          <w:pPr>
            <w:pStyle w:val="Zhlav"/>
            <w:jc w:val="center"/>
            <w:rPr>
              <w:sz w:val="18"/>
            </w:rPr>
          </w:pPr>
          <w:r>
            <w:rPr>
              <w:sz w:val="18"/>
            </w:rPr>
            <w:t>Požadavky na provádění vodovodních řadů a přípojek</w:t>
          </w:r>
        </w:p>
      </w:tc>
      <w:tc>
        <w:tcPr>
          <w:tcW w:w="2340" w:type="dxa"/>
          <w:vMerge/>
          <w:vAlign w:val="center"/>
        </w:tcPr>
        <w:p w14:paraId="7C494712" w14:textId="77777777" w:rsidR="006F0560" w:rsidRDefault="006F0560" w:rsidP="006F0560">
          <w:pPr>
            <w:pStyle w:val="Zhlav"/>
            <w:rPr>
              <w:sz w:val="18"/>
            </w:rPr>
          </w:pPr>
        </w:p>
      </w:tc>
    </w:tr>
  </w:tbl>
  <w:p w14:paraId="784A2941" w14:textId="77777777" w:rsidR="003605F0" w:rsidRDefault="003605F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3605F0" w14:paraId="528B0434" w14:textId="77777777">
      <w:trPr>
        <w:cantSplit/>
        <w:trHeight w:val="308"/>
      </w:trPr>
      <w:tc>
        <w:tcPr>
          <w:tcW w:w="2050" w:type="dxa"/>
          <w:vMerge w:val="restart"/>
          <w:vAlign w:val="center"/>
        </w:tcPr>
        <w:p w14:paraId="194895BD" w14:textId="77777777" w:rsidR="003605F0" w:rsidRDefault="003605F0">
          <w:pPr>
            <w:pStyle w:val="Zhlav"/>
            <w:jc w:val="center"/>
            <w:rPr>
              <w:sz w:val="18"/>
            </w:rPr>
          </w:pPr>
          <w:r>
            <w:rPr>
              <w:sz w:val="18"/>
            </w:rPr>
            <w:t>Ostravské vodárny</w:t>
          </w:r>
        </w:p>
        <w:p w14:paraId="10A52CE9" w14:textId="77777777" w:rsidR="003605F0" w:rsidRDefault="003605F0">
          <w:pPr>
            <w:pStyle w:val="Zhlav"/>
            <w:jc w:val="center"/>
            <w:rPr>
              <w:i/>
              <w:iCs/>
              <w:sz w:val="18"/>
            </w:rPr>
          </w:pPr>
          <w:r>
            <w:rPr>
              <w:sz w:val="18"/>
            </w:rPr>
            <w:t>a kanalizace a.s.</w:t>
          </w:r>
        </w:p>
      </w:tc>
      <w:tc>
        <w:tcPr>
          <w:tcW w:w="5040" w:type="dxa"/>
          <w:vAlign w:val="center"/>
        </w:tcPr>
        <w:p w14:paraId="2BB8916E" w14:textId="75B0BB44" w:rsidR="003605F0" w:rsidRDefault="00890FCC">
          <w:pPr>
            <w:pStyle w:val="Zhlav"/>
            <w:jc w:val="center"/>
            <w:rPr>
              <w:sz w:val="18"/>
            </w:rPr>
          </w:pPr>
          <w:r>
            <w:rPr>
              <w:sz w:val="18"/>
            </w:rPr>
            <w:t>OVAK/EXT/02</w:t>
          </w:r>
        </w:p>
      </w:tc>
      <w:tc>
        <w:tcPr>
          <w:tcW w:w="2340" w:type="dxa"/>
          <w:vMerge w:val="restart"/>
        </w:tcPr>
        <w:p w14:paraId="62AFF7EF" w14:textId="77777777" w:rsidR="003605F0" w:rsidRDefault="003605F0">
          <w:pPr>
            <w:pStyle w:val="Zhlav"/>
            <w:rPr>
              <w:b/>
              <w:bCs/>
              <w:sz w:val="18"/>
            </w:rPr>
          </w:pPr>
          <w:r>
            <w:rPr>
              <w:b/>
              <w:bCs/>
              <w:sz w:val="18"/>
            </w:rPr>
            <w:t>Příloha č.:1</w:t>
          </w:r>
        </w:p>
        <w:p w14:paraId="13C776E6" w14:textId="13E3B314"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2</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2</w:t>
          </w:r>
          <w:r>
            <w:rPr>
              <w:rStyle w:val="slostrnky"/>
              <w:sz w:val="18"/>
            </w:rPr>
            <w:fldChar w:fldCharType="end"/>
          </w:r>
        </w:p>
        <w:p w14:paraId="66291EAF" w14:textId="287FA81C"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7ADCB95E" w14:textId="77777777">
      <w:trPr>
        <w:cantSplit/>
        <w:trHeight w:val="307"/>
      </w:trPr>
      <w:tc>
        <w:tcPr>
          <w:tcW w:w="2050" w:type="dxa"/>
          <w:vMerge/>
          <w:vAlign w:val="center"/>
        </w:tcPr>
        <w:p w14:paraId="3A2D168F" w14:textId="77777777" w:rsidR="003605F0" w:rsidRDefault="003605F0">
          <w:pPr>
            <w:pStyle w:val="Zhlav"/>
            <w:jc w:val="center"/>
            <w:rPr>
              <w:sz w:val="18"/>
            </w:rPr>
          </w:pPr>
        </w:p>
      </w:tc>
      <w:tc>
        <w:tcPr>
          <w:tcW w:w="5040" w:type="dxa"/>
          <w:vAlign w:val="center"/>
        </w:tcPr>
        <w:p w14:paraId="6EC7335A" w14:textId="77777777" w:rsidR="003605F0" w:rsidRDefault="003605F0">
          <w:pPr>
            <w:pStyle w:val="Zhlav"/>
            <w:jc w:val="center"/>
            <w:rPr>
              <w:sz w:val="18"/>
            </w:rPr>
          </w:pPr>
          <w:r>
            <w:rPr>
              <w:sz w:val="18"/>
            </w:rPr>
            <w:t>Požadavky na provádění vodovodních řadů a přípojek</w:t>
          </w:r>
        </w:p>
      </w:tc>
      <w:tc>
        <w:tcPr>
          <w:tcW w:w="2340" w:type="dxa"/>
          <w:vMerge/>
          <w:vAlign w:val="center"/>
        </w:tcPr>
        <w:p w14:paraId="6B0A07DE" w14:textId="77777777" w:rsidR="003605F0" w:rsidRDefault="003605F0">
          <w:pPr>
            <w:pStyle w:val="Zhlav"/>
            <w:rPr>
              <w:sz w:val="18"/>
            </w:rPr>
          </w:pPr>
        </w:p>
      </w:tc>
    </w:tr>
  </w:tbl>
  <w:p w14:paraId="00C056BE" w14:textId="77777777" w:rsidR="003605F0" w:rsidRDefault="003605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3605F0" w14:paraId="0E9475D0" w14:textId="77777777">
      <w:trPr>
        <w:cantSplit/>
        <w:trHeight w:val="308"/>
      </w:trPr>
      <w:tc>
        <w:tcPr>
          <w:tcW w:w="2050" w:type="dxa"/>
          <w:vMerge w:val="restart"/>
          <w:vAlign w:val="center"/>
        </w:tcPr>
        <w:p w14:paraId="5868E7CA" w14:textId="77777777" w:rsidR="003605F0" w:rsidRDefault="003605F0">
          <w:pPr>
            <w:pStyle w:val="Zhlav"/>
            <w:jc w:val="center"/>
            <w:rPr>
              <w:sz w:val="18"/>
            </w:rPr>
          </w:pPr>
          <w:r>
            <w:rPr>
              <w:sz w:val="18"/>
            </w:rPr>
            <w:t>Ostravské vodárny</w:t>
          </w:r>
        </w:p>
        <w:p w14:paraId="4B91189C" w14:textId="77777777" w:rsidR="003605F0" w:rsidRDefault="003605F0">
          <w:pPr>
            <w:pStyle w:val="Zhlav"/>
            <w:jc w:val="center"/>
            <w:rPr>
              <w:i/>
              <w:iCs/>
              <w:sz w:val="18"/>
            </w:rPr>
          </w:pPr>
          <w:r>
            <w:rPr>
              <w:sz w:val="18"/>
            </w:rPr>
            <w:t>a kanalizace a.s.</w:t>
          </w:r>
        </w:p>
      </w:tc>
      <w:tc>
        <w:tcPr>
          <w:tcW w:w="5040" w:type="dxa"/>
          <w:vAlign w:val="center"/>
        </w:tcPr>
        <w:p w14:paraId="1869E58D" w14:textId="37905776" w:rsidR="003605F0" w:rsidRDefault="00890FCC">
          <w:pPr>
            <w:pStyle w:val="Zhlav"/>
            <w:jc w:val="center"/>
            <w:rPr>
              <w:sz w:val="18"/>
            </w:rPr>
          </w:pPr>
          <w:r>
            <w:rPr>
              <w:sz w:val="18"/>
            </w:rPr>
            <w:t>OVAK/EXT/02</w:t>
          </w:r>
        </w:p>
      </w:tc>
      <w:tc>
        <w:tcPr>
          <w:tcW w:w="2340" w:type="dxa"/>
          <w:vMerge w:val="restart"/>
        </w:tcPr>
        <w:p w14:paraId="319813A3" w14:textId="77777777" w:rsidR="003605F0" w:rsidRDefault="003605F0">
          <w:pPr>
            <w:pStyle w:val="Zhlav"/>
            <w:rPr>
              <w:b/>
              <w:bCs/>
              <w:sz w:val="18"/>
            </w:rPr>
          </w:pPr>
          <w:r>
            <w:rPr>
              <w:b/>
              <w:bCs/>
              <w:sz w:val="18"/>
            </w:rPr>
            <w:t>Příloha č.: 2</w:t>
          </w:r>
        </w:p>
        <w:p w14:paraId="32361DA5" w14:textId="6A95D497"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1</w:t>
          </w:r>
          <w:r>
            <w:rPr>
              <w:rStyle w:val="slostrnky"/>
              <w:sz w:val="18"/>
            </w:rPr>
            <w:fldChar w:fldCharType="end"/>
          </w:r>
        </w:p>
        <w:p w14:paraId="611C1D14" w14:textId="47B1DA27"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630E85C9" w14:textId="77777777">
      <w:trPr>
        <w:cantSplit/>
        <w:trHeight w:val="307"/>
      </w:trPr>
      <w:tc>
        <w:tcPr>
          <w:tcW w:w="2050" w:type="dxa"/>
          <w:vMerge/>
          <w:vAlign w:val="center"/>
        </w:tcPr>
        <w:p w14:paraId="70787577" w14:textId="77777777" w:rsidR="003605F0" w:rsidRDefault="003605F0">
          <w:pPr>
            <w:pStyle w:val="Zhlav"/>
            <w:jc w:val="center"/>
            <w:rPr>
              <w:sz w:val="18"/>
            </w:rPr>
          </w:pPr>
        </w:p>
      </w:tc>
      <w:tc>
        <w:tcPr>
          <w:tcW w:w="5040" w:type="dxa"/>
          <w:vAlign w:val="center"/>
        </w:tcPr>
        <w:p w14:paraId="583F4C51" w14:textId="77777777" w:rsidR="003605F0" w:rsidRDefault="003605F0">
          <w:pPr>
            <w:pStyle w:val="Zhlav"/>
            <w:jc w:val="center"/>
            <w:rPr>
              <w:sz w:val="18"/>
            </w:rPr>
          </w:pPr>
          <w:r>
            <w:rPr>
              <w:sz w:val="18"/>
            </w:rPr>
            <w:t>Požadavky na provádění vodovodních řadů a přípojek</w:t>
          </w:r>
        </w:p>
      </w:tc>
      <w:tc>
        <w:tcPr>
          <w:tcW w:w="2340" w:type="dxa"/>
          <w:vMerge/>
          <w:vAlign w:val="center"/>
        </w:tcPr>
        <w:p w14:paraId="0F5FA375" w14:textId="77777777" w:rsidR="003605F0" w:rsidRDefault="003605F0">
          <w:pPr>
            <w:pStyle w:val="Zhlav"/>
            <w:rPr>
              <w:sz w:val="18"/>
            </w:rPr>
          </w:pPr>
        </w:p>
      </w:tc>
    </w:tr>
  </w:tbl>
  <w:p w14:paraId="3F2F5865" w14:textId="77777777" w:rsidR="003605F0" w:rsidRDefault="003605F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3605F0" w14:paraId="58FBFC90" w14:textId="77777777">
      <w:trPr>
        <w:cantSplit/>
        <w:trHeight w:val="308"/>
      </w:trPr>
      <w:tc>
        <w:tcPr>
          <w:tcW w:w="2050" w:type="dxa"/>
          <w:vMerge w:val="restart"/>
          <w:vAlign w:val="center"/>
        </w:tcPr>
        <w:p w14:paraId="53FD3565" w14:textId="77777777" w:rsidR="003605F0" w:rsidRDefault="003605F0">
          <w:pPr>
            <w:pStyle w:val="Zhlav"/>
            <w:jc w:val="center"/>
            <w:rPr>
              <w:sz w:val="18"/>
            </w:rPr>
          </w:pPr>
          <w:r>
            <w:rPr>
              <w:sz w:val="18"/>
            </w:rPr>
            <w:t>Ostravské vodárny</w:t>
          </w:r>
        </w:p>
        <w:p w14:paraId="33F6543C" w14:textId="77777777" w:rsidR="003605F0" w:rsidRDefault="003605F0">
          <w:pPr>
            <w:pStyle w:val="Zhlav"/>
            <w:jc w:val="center"/>
            <w:rPr>
              <w:i/>
              <w:iCs/>
              <w:sz w:val="18"/>
            </w:rPr>
          </w:pPr>
          <w:r>
            <w:rPr>
              <w:sz w:val="18"/>
            </w:rPr>
            <w:t>a kanalizace a.s.</w:t>
          </w:r>
        </w:p>
      </w:tc>
      <w:tc>
        <w:tcPr>
          <w:tcW w:w="5040" w:type="dxa"/>
          <w:vAlign w:val="center"/>
        </w:tcPr>
        <w:p w14:paraId="0C0A54E5" w14:textId="15C1EA59" w:rsidR="003605F0" w:rsidRDefault="00890FCC">
          <w:pPr>
            <w:pStyle w:val="Zhlav"/>
            <w:jc w:val="center"/>
            <w:rPr>
              <w:sz w:val="18"/>
            </w:rPr>
          </w:pPr>
          <w:r>
            <w:rPr>
              <w:sz w:val="18"/>
            </w:rPr>
            <w:t>OVAK/EXT/02</w:t>
          </w:r>
        </w:p>
      </w:tc>
      <w:tc>
        <w:tcPr>
          <w:tcW w:w="2340" w:type="dxa"/>
          <w:vMerge w:val="restart"/>
        </w:tcPr>
        <w:p w14:paraId="03679988" w14:textId="77777777" w:rsidR="003605F0" w:rsidRDefault="003605F0">
          <w:pPr>
            <w:pStyle w:val="Zhlav"/>
            <w:rPr>
              <w:b/>
              <w:bCs/>
              <w:sz w:val="18"/>
            </w:rPr>
          </w:pPr>
          <w:r>
            <w:rPr>
              <w:b/>
              <w:bCs/>
              <w:sz w:val="18"/>
            </w:rPr>
            <w:t>Příloha č.:3</w:t>
          </w:r>
        </w:p>
        <w:p w14:paraId="38799CB2" w14:textId="77777777" w:rsidR="003605F0" w:rsidRDefault="003605F0">
          <w:pPr>
            <w:pStyle w:val="Zhlav"/>
            <w:rPr>
              <w:rStyle w:val="slostrnky"/>
              <w:sz w:val="18"/>
            </w:rPr>
          </w:pPr>
          <w:r>
            <w:rPr>
              <w:sz w:val="18"/>
            </w:rPr>
            <w:t xml:space="preserve">Strana/celkem stran: </w:t>
          </w:r>
          <w:r>
            <w:rPr>
              <w:rStyle w:val="slostrnky"/>
              <w:sz w:val="18"/>
            </w:rPr>
            <w:t>1/1</w:t>
          </w:r>
        </w:p>
        <w:p w14:paraId="2C7D2B89" w14:textId="41CB5215"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45E22448" w14:textId="77777777">
      <w:trPr>
        <w:cantSplit/>
        <w:trHeight w:val="307"/>
      </w:trPr>
      <w:tc>
        <w:tcPr>
          <w:tcW w:w="2050" w:type="dxa"/>
          <w:vMerge/>
          <w:vAlign w:val="center"/>
        </w:tcPr>
        <w:p w14:paraId="5614F954" w14:textId="77777777" w:rsidR="003605F0" w:rsidRDefault="003605F0">
          <w:pPr>
            <w:pStyle w:val="Zhlav"/>
            <w:jc w:val="center"/>
            <w:rPr>
              <w:sz w:val="18"/>
            </w:rPr>
          </w:pPr>
        </w:p>
      </w:tc>
      <w:tc>
        <w:tcPr>
          <w:tcW w:w="5040" w:type="dxa"/>
          <w:vAlign w:val="center"/>
        </w:tcPr>
        <w:p w14:paraId="7DADDD42" w14:textId="77777777" w:rsidR="003605F0" w:rsidRDefault="003605F0">
          <w:pPr>
            <w:pStyle w:val="Zhlav"/>
            <w:jc w:val="center"/>
            <w:rPr>
              <w:sz w:val="18"/>
            </w:rPr>
          </w:pPr>
          <w:r>
            <w:rPr>
              <w:sz w:val="18"/>
            </w:rPr>
            <w:t>Požadavky na provádění vodovodních řadů a přípojek</w:t>
          </w:r>
        </w:p>
      </w:tc>
      <w:tc>
        <w:tcPr>
          <w:tcW w:w="2340" w:type="dxa"/>
          <w:vMerge/>
          <w:vAlign w:val="center"/>
        </w:tcPr>
        <w:p w14:paraId="120E33B3" w14:textId="77777777" w:rsidR="003605F0" w:rsidRDefault="003605F0">
          <w:pPr>
            <w:pStyle w:val="Zhlav"/>
            <w:rPr>
              <w:sz w:val="18"/>
            </w:rPr>
          </w:pPr>
        </w:p>
      </w:tc>
    </w:tr>
  </w:tbl>
  <w:p w14:paraId="0F96B839" w14:textId="77777777" w:rsidR="003605F0" w:rsidRDefault="003605F0">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3605F0" w14:paraId="7717BF14" w14:textId="77777777">
      <w:trPr>
        <w:cantSplit/>
        <w:trHeight w:val="308"/>
      </w:trPr>
      <w:tc>
        <w:tcPr>
          <w:tcW w:w="2050" w:type="dxa"/>
          <w:vMerge w:val="restart"/>
          <w:vAlign w:val="center"/>
        </w:tcPr>
        <w:p w14:paraId="661684C2" w14:textId="77777777" w:rsidR="003605F0" w:rsidRDefault="003605F0">
          <w:pPr>
            <w:pStyle w:val="Zhlav"/>
            <w:jc w:val="center"/>
            <w:rPr>
              <w:sz w:val="18"/>
            </w:rPr>
          </w:pPr>
          <w:r>
            <w:rPr>
              <w:sz w:val="18"/>
            </w:rPr>
            <w:t>Ostravské vodárny</w:t>
          </w:r>
        </w:p>
        <w:p w14:paraId="08EFFC31" w14:textId="77777777" w:rsidR="003605F0" w:rsidRDefault="003605F0">
          <w:pPr>
            <w:pStyle w:val="Zhlav"/>
            <w:jc w:val="center"/>
            <w:rPr>
              <w:i/>
              <w:iCs/>
              <w:sz w:val="18"/>
            </w:rPr>
          </w:pPr>
          <w:r>
            <w:rPr>
              <w:sz w:val="18"/>
            </w:rPr>
            <w:t>a kanalizace a.s.</w:t>
          </w:r>
        </w:p>
      </w:tc>
      <w:tc>
        <w:tcPr>
          <w:tcW w:w="5040" w:type="dxa"/>
          <w:vAlign w:val="center"/>
        </w:tcPr>
        <w:p w14:paraId="79AAA4FC" w14:textId="6ABA103A" w:rsidR="003605F0" w:rsidRDefault="00890FCC">
          <w:pPr>
            <w:pStyle w:val="Zhlav"/>
            <w:jc w:val="center"/>
            <w:rPr>
              <w:sz w:val="18"/>
            </w:rPr>
          </w:pPr>
          <w:r>
            <w:rPr>
              <w:sz w:val="18"/>
            </w:rPr>
            <w:t>OVAK/EXT/02</w:t>
          </w:r>
        </w:p>
      </w:tc>
      <w:tc>
        <w:tcPr>
          <w:tcW w:w="2340" w:type="dxa"/>
          <w:vMerge w:val="restart"/>
        </w:tcPr>
        <w:p w14:paraId="228858CD" w14:textId="77777777" w:rsidR="003605F0" w:rsidRDefault="003605F0">
          <w:pPr>
            <w:pStyle w:val="Zhlav"/>
            <w:rPr>
              <w:b/>
              <w:bCs/>
              <w:sz w:val="18"/>
            </w:rPr>
          </w:pPr>
          <w:r>
            <w:rPr>
              <w:b/>
              <w:bCs/>
              <w:sz w:val="18"/>
            </w:rPr>
            <w:t>Příloha č.:4</w:t>
          </w:r>
        </w:p>
        <w:p w14:paraId="63C370AF" w14:textId="71FD11FC"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2</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2</w:t>
          </w:r>
          <w:r>
            <w:rPr>
              <w:rStyle w:val="slostrnky"/>
              <w:sz w:val="18"/>
            </w:rPr>
            <w:fldChar w:fldCharType="end"/>
          </w:r>
        </w:p>
        <w:p w14:paraId="5BC6DCF6" w14:textId="3295F54E"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54B0A904" w14:textId="77777777">
      <w:trPr>
        <w:cantSplit/>
        <w:trHeight w:val="307"/>
      </w:trPr>
      <w:tc>
        <w:tcPr>
          <w:tcW w:w="2050" w:type="dxa"/>
          <w:vMerge/>
          <w:vAlign w:val="center"/>
        </w:tcPr>
        <w:p w14:paraId="650A49D1" w14:textId="77777777" w:rsidR="003605F0" w:rsidRDefault="003605F0">
          <w:pPr>
            <w:pStyle w:val="Zhlav"/>
            <w:jc w:val="center"/>
            <w:rPr>
              <w:sz w:val="18"/>
            </w:rPr>
          </w:pPr>
        </w:p>
      </w:tc>
      <w:tc>
        <w:tcPr>
          <w:tcW w:w="5040" w:type="dxa"/>
          <w:vAlign w:val="center"/>
        </w:tcPr>
        <w:p w14:paraId="56BEB1F6" w14:textId="77777777" w:rsidR="003605F0" w:rsidRDefault="003605F0">
          <w:pPr>
            <w:pStyle w:val="Zhlav"/>
            <w:jc w:val="center"/>
            <w:rPr>
              <w:sz w:val="18"/>
            </w:rPr>
          </w:pPr>
          <w:r>
            <w:rPr>
              <w:sz w:val="18"/>
            </w:rPr>
            <w:t>Požadavky na provádění vodovodních řadů a přípojek</w:t>
          </w:r>
        </w:p>
      </w:tc>
      <w:tc>
        <w:tcPr>
          <w:tcW w:w="2340" w:type="dxa"/>
          <w:vMerge/>
          <w:vAlign w:val="center"/>
        </w:tcPr>
        <w:p w14:paraId="6CBE1ECE" w14:textId="77777777" w:rsidR="003605F0" w:rsidRDefault="003605F0">
          <w:pPr>
            <w:pStyle w:val="Zhlav"/>
            <w:rPr>
              <w:sz w:val="18"/>
            </w:rPr>
          </w:pPr>
        </w:p>
      </w:tc>
    </w:tr>
  </w:tbl>
  <w:p w14:paraId="1850D2C0" w14:textId="77777777" w:rsidR="003605F0" w:rsidRDefault="003605F0">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5040"/>
      <w:gridCol w:w="2340"/>
    </w:tblGrid>
    <w:tr w:rsidR="003605F0" w14:paraId="7400E975" w14:textId="77777777">
      <w:trPr>
        <w:cantSplit/>
        <w:trHeight w:val="308"/>
      </w:trPr>
      <w:tc>
        <w:tcPr>
          <w:tcW w:w="2050" w:type="dxa"/>
          <w:vMerge w:val="restart"/>
          <w:vAlign w:val="center"/>
        </w:tcPr>
        <w:p w14:paraId="139822DB" w14:textId="77777777" w:rsidR="003605F0" w:rsidRDefault="003605F0">
          <w:pPr>
            <w:pStyle w:val="Zhlav"/>
            <w:jc w:val="center"/>
            <w:rPr>
              <w:sz w:val="18"/>
            </w:rPr>
          </w:pPr>
          <w:r>
            <w:rPr>
              <w:sz w:val="18"/>
            </w:rPr>
            <w:t>Ostravské vodárny</w:t>
          </w:r>
        </w:p>
        <w:p w14:paraId="4E7DDE22" w14:textId="77777777" w:rsidR="003605F0" w:rsidRDefault="003605F0">
          <w:pPr>
            <w:pStyle w:val="Zhlav"/>
            <w:jc w:val="center"/>
            <w:rPr>
              <w:i/>
              <w:iCs/>
              <w:sz w:val="18"/>
            </w:rPr>
          </w:pPr>
          <w:r>
            <w:rPr>
              <w:sz w:val="18"/>
            </w:rPr>
            <w:t>a kanalizace a.s.</w:t>
          </w:r>
        </w:p>
      </w:tc>
      <w:tc>
        <w:tcPr>
          <w:tcW w:w="5040" w:type="dxa"/>
          <w:vAlign w:val="center"/>
        </w:tcPr>
        <w:p w14:paraId="4DBFAF7E" w14:textId="18D36F30" w:rsidR="003605F0" w:rsidRDefault="00890FCC">
          <w:pPr>
            <w:pStyle w:val="Zhlav"/>
            <w:jc w:val="center"/>
            <w:rPr>
              <w:sz w:val="18"/>
            </w:rPr>
          </w:pPr>
          <w:r>
            <w:rPr>
              <w:sz w:val="18"/>
            </w:rPr>
            <w:t>OVAK/EXT/02</w:t>
          </w:r>
        </w:p>
      </w:tc>
      <w:tc>
        <w:tcPr>
          <w:tcW w:w="2340" w:type="dxa"/>
          <w:vMerge w:val="restart"/>
        </w:tcPr>
        <w:p w14:paraId="4DBC5940" w14:textId="77777777" w:rsidR="003605F0" w:rsidRDefault="003605F0">
          <w:pPr>
            <w:pStyle w:val="Zhlav"/>
            <w:rPr>
              <w:b/>
              <w:bCs/>
              <w:sz w:val="18"/>
            </w:rPr>
          </w:pPr>
          <w:r>
            <w:rPr>
              <w:b/>
              <w:bCs/>
              <w:sz w:val="18"/>
            </w:rPr>
            <w:t>Příloha č.: 5</w:t>
          </w:r>
        </w:p>
        <w:p w14:paraId="4DB8DC58" w14:textId="0675F717"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1</w:t>
          </w:r>
          <w:r>
            <w:rPr>
              <w:rStyle w:val="slostrnky"/>
              <w:sz w:val="18"/>
            </w:rPr>
            <w:fldChar w:fldCharType="end"/>
          </w:r>
        </w:p>
        <w:p w14:paraId="47E9EB9E" w14:textId="15B60A66"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5B1D6841" w14:textId="77777777">
      <w:trPr>
        <w:cantSplit/>
        <w:trHeight w:val="307"/>
      </w:trPr>
      <w:tc>
        <w:tcPr>
          <w:tcW w:w="2050" w:type="dxa"/>
          <w:vMerge/>
          <w:vAlign w:val="center"/>
        </w:tcPr>
        <w:p w14:paraId="62091E45" w14:textId="77777777" w:rsidR="003605F0" w:rsidRDefault="003605F0">
          <w:pPr>
            <w:pStyle w:val="Zhlav"/>
            <w:jc w:val="center"/>
            <w:rPr>
              <w:sz w:val="18"/>
            </w:rPr>
          </w:pPr>
        </w:p>
      </w:tc>
      <w:tc>
        <w:tcPr>
          <w:tcW w:w="5040" w:type="dxa"/>
          <w:vAlign w:val="center"/>
        </w:tcPr>
        <w:p w14:paraId="12DB2525" w14:textId="77777777" w:rsidR="003605F0" w:rsidRDefault="003605F0">
          <w:pPr>
            <w:pStyle w:val="Zhlav"/>
            <w:jc w:val="center"/>
            <w:rPr>
              <w:sz w:val="18"/>
            </w:rPr>
          </w:pPr>
          <w:r>
            <w:rPr>
              <w:sz w:val="18"/>
            </w:rPr>
            <w:t>Požadavky na provádění vodovodních řadů a přípojek</w:t>
          </w:r>
        </w:p>
      </w:tc>
      <w:tc>
        <w:tcPr>
          <w:tcW w:w="2340" w:type="dxa"/>
          <w:vMerge/>
          <w:vAlign w:val="center"/>
        </w:tcPr>
        <w:p w14:paraId="7C2CBB61" w14:textId="77777777" w:rsidR="003605F0" w:rsidRDefault="003605F0">
          <w:pPr>
            <w:pStyle w:val="Zhlav"/>
            <w:rPr>
              <w:sz w:val="18"/>
            </w:rPr>
          </w:pPr>
        </w:p>
      </w:tc>
    </w:tr>
  </w:tbl>
  <w:p w14:paraId="123574BC" w14:textId="77777777" w:rsidR="003605F0" w:rsidRDefault="003605F0">
    <w:pPr>
      <w:pStyle w:val="Zhlav"/>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2"/>
      <w:gridCol w:w="7477"/>
      <w:gridCol w:w="3473"/>
    </w:tblGrid>
    <w:tr w:rsidR="003605F0" w14:paraId="2C889AF6" w14:textId="77777777">
      <w:trPr>
        <w:cantSplit/>
        <w:trHeight w:val="308"/>
      </w:trPr>
      <w:tc>
        <w:tcPr>
          <w:tcW w:w="1087" w:type="pct"/>
          <w:vMerge w:val="restart"/>
          <w:vAlign w:val="center"/>
        </w:tcPr>
        <w:p w14:paraId="5ADE9BE6" w14:textId="77777777" w:rsidR="003605F0" w:rsidRDefault="003605F0">
          <w:pPr>
            <w:pStyle w:val="Zhlav"/>
            <w:jc w:val="center"/>
            <w:rPr>
              <w:sz w:val="18"/>
            </w:rPr>
          </w:pPr>
          <w:r>
            <w:rPr>
              <w:sz w:val="18"/>
            </w:rPr>
            <w:t>Ostravské vodárny</w:t>
          </w:r>
        </w:p>
        <w:p w14:paraId="290FB274" w14:textId="77777777" w:rsidR="003605F0" w:rsidRDefault="003605F0">
          <w:pPr>
            <w:pStyle w:val="Zhlav"/>
            <w:jc w:val="center"/>
            <w:rPr>
              <w:i/>
              <w:iCs/>
              <w:sz w:val="18"/>
            </w:rPr>
          </w:pPr>
          <w:r>
            <w:rPr>
              <w:sz w:val="18"/>
            </w:rPr>
            <w:t>a kanalizace a.s.</w:t>
          </w:r>
        </w:p>
      </w:tc>
      <w:tc>
        <w:tcPr>
          <w:tcW w:w="2672" w:type="pct"/>
          <w:vAlign w:val="center"/>
        </w:tcPr>
        <w:p w14:paraId="5A3DD532" w14:textId="39140E56" w:rsidR="003605F0" w:rsidRDefault="00890FCC">
          <w:pPr>
            <w:pStyle w:val="Zhlav"/>
            <w:jc w:val="center"/>
            <w:rPr>
              <w:sz w:val="18"/>
            </w:rPr>
          </w:pPr>
          <w:r>
            <w:rPr>
              <w:sz w:val="18"/>
            </w:rPr>
            <w:t>OVAK/EXT/02</w:t>
          </w:r>
        </w:p>
      </w:tc>
      <w:tc>
        <w:tcPr>
          <w:tcW w:w="1241" w:type="pct"/>
          <w:vMerge w:val="restart"/>
        </w:tcPr>
        <w:p w14:paraId="1128BCD4" w14:textId="77777777" w:rsidR="003605F0" w:rsidRDefault="003605F0">
          <w:pPr>
            <w:pStyle w:val="Zhlav"/>
            <w:rPr>
              <w:b/>
              <w:bCs/>
              <w:sz w:val="18"/>
            </w:rPr>
          </w:pPr>
          <w:r>
            <w:rPr>
              <w:b/>
              <w:bCs/>
              <w:sz w:val="18"/>
            </w:rPr>
            <w:t>Příloha č.: 6</w:t>
          </w:r>
        </w:p>
        <w:p w14:paraId="62E0C670" w14:textId="01953386"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1</w:t>
          </w:r>
          <w:r>
            <w:rPr>
              <w:rStyle w:val="slostrnky"/>
              <w:sz w:val="18"/>
            </w:rPr>
            <w:fldChar w:fldCharType="end"/>
          </w:r>
        </w:p>
        <w:p w14:paraId="6429A415" w14:textId="17F303E2" w:rsidR="003605F0" w:rsidRDefault="003605F0" w:rsidP="00FB421F">
          <w:pPr>
            <w:pStyle w:val="Zhlav"/>
            <w:rPr>
              <w:sz w:val="18"/>
            </w:rPr>
          </w:pPr>
          <w:r>
            <w:rPr>
              <w:rStyle w:val="slostrnky"/>
              <w:sz w:val="18"/>
            </w:rPr>
            <w:t xml:space="preserve">Vydání č.: </w:t>
          </w:r>
          <w:r w:rsidR="006D468D">
            <w:rPr>
              <w:rStyle w:val="slostrnky"/>
              <w:sz w:val="18"/>
            </w:rPr>
            <w:t>9</w:t>
          </w:r>
        </w:p>
      </w:tc>
    </w:tr>
    <w:tr w:rsidR="003605F0" w14:paraId="70FE1C90" w14:textId="77777777">
      <w:trPr>
        <w:cantSplit/>
        <w:trHeight w:val="307"/>
      </w:trPr>
      <w:tc>
        <w:tcPr>
          <w:tcW w:w="1087" w:type="pct"/>
          <w:vMerge/>
          <w:vAlign w:val="center"/>
        </w:tcPr>
        <w:p w14:paraId="0FADA756" w14:textId="77777777" w:rsidR="003605F0" w:rsidRDefault="003605F0">
          <w:pPr>
            <w:pStyle w:val="Zhlav"/>
            <w:jc w:val="center"/>
            <w:rPr>
              <w:sz w:val="18"/>
            </w:rPr>
          </w:pPr>
        </w:p>
      </w:tc>
      <w:tc>
        <w:tcPr>
          <w:tcW w:w="2672" w:type="pct"/>
          <w:vAlign w:val="center"/>
        </w:tcPr>
        <w:p w14:paraId="13F94B29" w14:textId="77777777" w:rsidR="003605F0" w:rsidRDefault="003605F0">
          <w:pPr>
            <w:pStyle w:val="Zhlav"/>
            <w:jc w:val="center"/>
            <w:rPr>
              <w:sz w:val="18"/>
            </w:rPr>
          </w:pPr>
          <w:r>
            <w:rPr>
              <w:sz w:val="18"/>
            </w:rPr>
            <w:t>Požadavky na provádění vodovodních řadů a přípojek</w:t>
          </w:r>
        </w:p>
      </w:tc>
      <w:tc>
        <w:tcPr>
          <w:tcW w:w="1241" w:type="pct"/>
          <w:vMerge/>
          <w:vAlign w:val="center"/>
        </w:tcPr>
        <w:p w14:paraId="5DC53138" w14:textId="77777777" w:rsidR="003605F0" w:rsidRDefault="003605F0">
          <w:pPr>
            <w:pStyle w:val="Zhlav"/>
            <w:rPr>
              <w:sz w:val="18"/>
            </w:rPr>
          </w:pPr>
        </w:p>
      </w:tc>
    </w:tr>
  </w:tbl>
  <w:p w14:paraId="5F9ABDBE" w14:textId="77777777" w:rsidR="003605F0" w:rsidRDefault="003605F0">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2"/>
      <w:gridCol w:w="7477"/>
      <w:gridCol w:w="3473"/>
    </w:tblGrid>
    <w:tr w:rsidR="003605F0" w14:paraId="22071202" w14:textId="77777777">
      <w:trPr>
        <w:cantSplit/>
        <w:trHeight w:val="308"/>
      </w:trPr>
      <w:tc>
        <w:tcPr>
          <w:tcW w:w="1087" w:type="pct"/>
          <w:vMerge w:val="restart"/>
          <w:vAlign w:val="center"/>
        </w:tcPr>
        <w:p w14:paraId="6CCB9A4D" w14:textId="77777777" w:rsidR="003605F0" w:rsidRDefault="003605F0">
          <w:pPr>
            <w:pStyle w:val="Zhlav"/>
            <w:jc w:val="center"/>
            <w:rPr>
              <w:sz w:val="18"/>
            </w:rPr>
          </w:pPr>
          <w:r>
            <w:rPr>
              <w:sz w:val="18"/>
            </w:rPr>
            <w:t>Ostravské vodárny</w:t>
          </w:r>
        </w:p>
        <w:p w14:paraId="59EB5A75" w14:textId="77777777" w:rsidR="003605F0" w:rsidRDefault="003605F0">
          <w:pPr>
            <w:pStyle w:val="Zhlav"/>
            <w:jc w:val="center"/>
            <w:rPr>
              <w:i/>
              <w:iCs/>
              <w:sz w:val="18"/>
            </w:rPr>
          </w:pPr>
          <w:r>
            <w:rPr>
              <w:sz w:val="18"/>
            </w:rPr>
            <w:t>a kanalizace a.s.</w:t>
          </w:r>
        </w:p>
      </w:tc>
      <w:tc>
        <w:tcPr>
          <w:tcW w:w="2672" w:type="pct"/>
          <w:vAlign w:val="center"/>
        </w:tcPr>
        <w:p w14:paraId="34FA164B" w14:textId="0B7671D9" w:rsidR="003605F0" w:rsidRDefault="00890FCC">
          <w:pPr>
            <w:pStyle w:val="Zhlav"/>
            <w:jc w:val="center"/>
            <w:rPr>
              <w:sz w:val="18"/>
            </w:rPr>
          </w:pPr>
          <w:r>
            <w:rPr>
              <w:sz w:val="18"/>
            </w:rPr>
            <w:t>OVAK/EXT/02</w:t>
          </w:r>
        </w:p>
      </w:tc>
      <w:tc>
        <w:tcPr>
          <w:tcW w:w="1241" w:type="pct"/>
          <w:vMerge w:val="restart"/>
        </w:tcPr>
        <w:p w14:paraId="79360246" w14:textId="77777777" w:rsidR="003605F0" w:rsidRDefault="003605F0">
          <w:pPr>
            <w:pStyle w:val="Zhlav"/>
            <w:rPr>
              <w:b/>
              <w:bCs/>
              <w:sz w:val="18"/>
            </w:rPr>
          </w:pPr>
          <w:r>
            <w:rPr>
              <w:b/>
              <w:bCs/>
              <w:sz w:val="18"/>
            </w:rPr>
            <w:t>Příloha č.: 7</w:t>
          </w:r>
        </w:p>
        <w:p w14:paraId="28023F20" w14:textId="104D53A3" w:rsidR="003605F0" w:rsidRDefault="003605F0">
          <w:pPr>
            <w:pStyle w:val="Zhlav"/>
            <w:rPr>
              <w:rStyle w:val="slostrnky"/>
              <w:sz w:val="18"/>
            </w:rPr>
          </w:pPr>
          <w:r>
            <w:rPr>
              <w:sz w:val="18"/>
            </w:rPr>
            <w:t xml:space="preserve">Strana/celkem stran: </w:t>
          </w:r>
          <w:r>
            <w:rPr>
              <w:rStyle w:val="slostrnky"/>
              <w:sz w:val="18"/>
            </w:rPr>
            <w:fldChar w:fldCharType="begin"/>
          </w:r>
          <w:r>
            <w:rPr>
              <w:rStyle w:val="slostrnky"/>
              <w:sz w:val="18"/>
            </w:rPr>
            <w:instrText xml:space="preserve"> PAGE </w:instrText>
          </w:r>
          <w:r>
            <w:rPr>
              <w:rStyle w:val="slostrnky"/>
              <w:sz w:val="18"/>
            </w:rPr>
            <w:fldChar w:fldCharType="separate"/>
          </w:r>
          <w:r>
            <w:rPr>
              <w:rStyle w:val="slostrnky"/>
              <w:noProof/>
              <w:sz w:val="18"/>
            </w:rPr>
            <w:t>1</w:t>
          </w:r>
          <w:r>
            <w:rPr>
              <w:rStyle w:val="slostrnky"/>
              <w:sz w:val="18"/>
            </w:rPr>
            <w:fldChar w:fldCharType="end"/>
          </w:r>
          <w:r>
            <w:rPr>
              <w:rStyle w:val="slostrnky"/>
              <w:sz w:val="18"/>
            </w:rPr>
            <w:t>/</w:t>
          </w:r>
          <w:r>
            <w:rPr>
              <w:rStyle w:val="slostrnky"/>
              <w:sz w:val="18"/>
            </w:rPr>
            <w:fldChar w:fldCharType="begin"/>
          </w:r>
          <w:r>
            <w:rPr>
              <w:rStyle w:val="slostrnky"/>
              <w:sz w:val="18"/>
            </w:rPr>
            <w:instrText xml:space="preserve"> SECTIONPAGES </w:instrText>
          </w:r>
          <w:r>
            <w:rPr>
              <w:rStyle w:val="slostrnky"/>
              <w:sz w:val="18"/>
            </w:rPr>
            <w:fldChar w:fldCharType="separate"/>
          </w:r>
          <w:r w:rsidR="00FA260D">
            <w:rPr>
              <w:rStyle w:val="slostrnky"/>
              <w:noProof/>
              <w:sz w:val="18"/>
            </w:rPr>
            <w:t>1</w:t>
          </w:r>
          <w:r>
            <w:rPr>
              <w:rStyle w:val="slostrnky"/>
              <w:sz w:val="18"/>
            </w:rPr>
            <w:fldChar w:fldCharType="end"/>
          </w:r>
        </w:p>
        <w:p w14:paraId="793C86AA" w14:textId="285BB1CB" w:rsidR="003605F0" w:rsidRDefault="003605F0">
          <w:pPr>
            <w:pStyle w:val="Zhlav"/>
            <w:rPr>
              <w:sz w:val="18"/>
            </w:rPr>
          </w:pPr>
          <w:r>
            <w:rPr>
              <w:rStyle w:val="slostrnky"/>
              <w:sz w:val="18"/>
            </w:rPr>
            <w:t xml:space="preserve">Vydání č.: </w:t>
          </w:r>
          <w:r w:rsidR="006D468D">
            <w:rPr>
              <w:rStyle w:val="slostrnky"/>
              <w:sz w:val="18"/>
            </w:rPr>
            <w:t>9</w:t>
          </w:r>
        </w:p>
      </w:tc>
    </w:tr>
    <w:tr w:rsidR="003605F0" w14:paraId="438209D3" w14:textId="77777777">
      <w:trPr>
        <w:cantSplit/>
        <w:trHeight w:val="307"/>
      </w:trPr>
      <w:tc>
        <w:tcPr>
          <w:tcW w:w="1087" w:type="pct"/>
          <w:vMerge/>
          <w:vAlign w:val="center"/>
        </w:tcPr>
        <w:p w14:paraId="044AA016" w14:textId="77777777" w:rsidR="003605F0" w:rsidRDefault="003605F0">
          <w:pPr>
            <w:pStyle w:val="Zhlav"/>
            <w:jc w:val="center"/>
            <w:rPr>
              <w:sz w:val="18"/>
            </w:rPr>
          </w:pPr>
        </w:p>
      </w:tc>
      <w:tc>
        <w:tcPr>
          <w:tcW w:w="2672" w:type="pct"/>
          <w:vAlign w:val="center"/>
        </w:tcPr>
        <w:p w14:paraId="3DEC18CD" w14:textId="77777777" w:rsidR="003605F0" w:rsidRDefault="003605F0">
          <w:pPr>
            <w:pStyle w:val="Zhlav"/>
            <w:jc w:val="center"/>
            <w:rPr>
              <w:sz w:val="18"/>
            </w:rPr>
          </w:pPr>
          <w:r>
            <w:rPr>
              <w:sz w:val="18"/>
            </w:rPr>
            <w:t>Požadavky na provádění vodovodních řadů a přípojek</w:t>
          </w:r>
        </w:p>
      </w:tc>
      <w:tc>
        <w:tcPr>
          <w:tcW w:w="1241" w:type="pct"/>
          <w:vMerge/>
          <w:vAlign w:val="center"/>
        </w:tcPr>
        <w:p w14:paraId="25803BC7" w14:textId="77777777" w:rsidR="003605F0" w:rsidRDefault="003605F0">
          <w:pPr>
            <w:pStyle w:val="Zhlav"/>
            <w:rPr>
              <w:sz w:val="18"/>
            </w:rPr>
          </w:pPr>
        </w:p>
      </w:tc>
    </w:tr>
  </w:tbl>
  <w:p w14:paraId="6EBFB6E5" w14:textId="77777777" w:rsidR="003605F0" w:rsidRDefault="003605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E064468"/>
    <w:lvl w:ilvl="0">
      <w:numFmt w:val="decimal"/>
      <w:lvlText w:val="*"/>
      <w:lvlJc w:val="left"/>
    </w:lvl>
  </w:abstractNum>
  <w:abstractNum w:abstractNumId="1" w15:restartNumberingAfterBreak="0">
    <w:nsid w:val="02035A96"/>
    <w:multiLevelType w:val="hybridMultilevel"/>
    <w:tmpl w:val="DD1C1E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900C2B"/>
    <w:multiLevelType w:val="multilevel"/>
    <w:tmpl w:val="8A58C77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 w15:restartNumberingAfterBreak="0">
    <w:nsid w:val="0C901B52"/>
    <w:multiLevelType w:val="hybridMultilevel"/>
    <w:tmpl w:val="B5C26C94"/>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D87798"/>
    <w:multiLevelType w:val="hybridMultilevel"/>
    <w:tmpl w:val="CDDE45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DC27E7C"/>
    <w:multiLevelType w:val="hybridMultilevel"/>
    <w:tmpl w:val="64EAC0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D405A"/>
    <w:multiLevelType w:val="hybridMultilevel"/>
    <w:tmpl w:val="E9724EC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F07FA0"/>
    <w:multiLevelType w:val="singleLevel"/>
    <w:tmpl w:val="ED3A4D86"/>
    <w:lvl w:ilvl="0">
      <w:start w:val="1"/>
      <w:numFmt w:val="decimal"/>
      <w:lvlText w:val="%1."/>
      <w:legacy w:legacy="1" w:legacySpace="0" w:legacyIndent="283"/>
      <w:lvlJc w:val="left"/>
      <w:pPr>
        <w:ind w:left="523" w:hanging="283"/>
      </w:pPr>
    </w:lvl>
  </w:abstractNum>
  <w:abstractNum w:abstractNumId="8" w15:restartNumberingAfterBreak="0">
    <w:nsid w:val="160B5875"/>
    <w:multiLevelType w:val="hybridMultilevel"/>
    <w:tmpl w:val="71C4077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676AA"/>
    <w:multiLevelType w:val="hybridMultilevel"/>
    <w:tmpl w:val="CFB858F4"/>
    <w:lvl w:ilvl="0" w:tplc="04050011">
      <w:start w:val="1"/>
      <w:numFmt w:val="decimal"/>
      <w:lvlText w:val="%1)"/>
      <w:lvlJc w:val="left"/>
      <w:pPr>
        <w:tabs>
          <w:tab w:val="num" w:pos="720"/>
        </w:tabs>
        <w:ind w:left="720" w:hanging="360"/>
      </w:pPr>
      <w:rPr>
        <w:rFonts w:hint="default"/>
      </w:rPr>
    </w:lvl>
    <w:lvl w:ilvl="1" w:tplc="E16C6D80">
      <w:start w:val="1"/>
      <w:numFmt w:val="bullet"/>
      <w:lvlText w:val="-"/>
      <w:lvlJc w:val="left"/>
      <w:pPr>
        <w:tabs>
          <w:tab w:val="num" w:pos="1211"/>
        </w:tabs>
        <w:ind w:left="1191" w:hanging="34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C4217B"/>
    <w:multiLevelType w:val="hybridMultilevel"/>
    <w:tmpl w:val="678E21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AD00BBA"/>
    <w:multiLevelType w:val="hybridMultilevel"/>
    <w:tmpl w:val="09C404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40FA7"/>
    <w:multiLevelType w:val="hybridMultilevel"/>
    <w:tmpl w:val="3EEC2E0E"/>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93546E"/>
    <w:multiLevelType w:val="hybridMultilevel"/>
    <w:tmpl w:val="8C4492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D63E2D"/>
    <w:multiLevelType w:val="hybridMultilevel"/>
    <w:tmpl w:val="1A0E047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9979EB"/>
    <w:multiLevelType w:val="hybridMultilevel"/>
    <w:tmpl w:val="F264A380"/>
    <w:lvl w:ilvl="0" w:tplc="7130BE96">
      <w:start w:val="1"/>
      <w:numFmt w:val="bullet"/>
      <w:lvlText w:val=""/>
      <w:lvlJc w:val="left"/>
      <w:pPr>
        <w:tabs>
          <w:tab w:val="num" w:pos="882"/>
        </w:tabs>
        <w:ind w:left="882" w:hanging="360"/>
      </w:pPr>
      <w:rPr>
        <w:rFonts w:ascii="Symbol" w:hAnsi="Symbol" w:hint="default"/>
      </w:rPr>
    </w:lvl>
    <w:lvl w:ilvl="1" w:tplc="04050003" w:tentative="1">
      <w:start w:val="1"/>
      <w:numFmt w:val="bullet"/>
      <w:lvlText w:val="o"/>
      <w:lvlJc w:val="left"/>
      <w:pPr>
        <w:tabs>
          <w:tab w:val="num" w:pos="1602"/>
        </w:tabs>
        <w:ind w:left="1602" w:hanging="360"/>
      </w:pPr>
      <w:rPr>
        <w:rFonts w:ascii="Courier New" w:hAnsi="Courier New" w:hint="default"/>
      </w:rPr>
    </w:lvl>
    <w:lvl w:ilvl="2" w:tplc="04050005" w:tentative="1">
      <w:start w:val="1"/>
      <w:numFmt w:val="bullet"/>
      <w:lvlText w:val=""/>
      <w:lvlJc w:val="left"/>
      <w:pPr>
        <w:tabs>
          <w:tab w:val="num" w:pos="2322"/>
        </w:tabs>
        <w:ind w:left="2322" w:hanging="360"/>
      </w:pPr>
      <w:rPr>
        <w:rFonts w:ascii="Wingdings" w:hAnsi="Wingdings" w:hint="default"/>
      </w:rPr>
    </w:lvl>
    <w:lvl w:ilvl="3" w:tplc="04050001" w:tentative="1">
      <w:start w:val="1"/>
      <w:numFmt w:val="bullet"/>
      <w:lvlText w:val=""/>
      <w:lvlJc w:val="left"/>
      <w:pPr>
        <w:tabs>
          <w:tab w:val="num" w:pos="3042"/>
        </w:tabs>
        <w:ind w:left="3042" w:hanging="360"/>
      </w:pPr>
      <w:rPr>
        <w:rFonts w:ascii="Symbol" w:hAnsi="Symbol" w:hint="default"/>
      </w:rPr>
    </w:lvl>
    <w:lvl w:ilvl="4" w:tplc="04050003" w:tentative="1">
      <w:start w:val="1"/>
      <w:numFmt w:val="bullet"/>
      <w:lvlText w:val="o"/>
      <w:lvlJc w:val="left"/>
      <w:pPr>
        <w:tabs>
          <w:tab w:val="num" w:pos="3762"/>
        </w:tabs>
        <w:ind w:left="3762" w:hanging="360"/>
      </w:pPr>
      <w:rPr>
        <w:rFonts w:ascii="Courier New" w:hAnsi="Courier New" w:hint="default"/>
      </w:rPr>
    </w:lvl>
    <w:lvl w:ilvl="5" w:tplc="04050005" w:tentative="1">
      <w:start w:val="1"/>
      <w:numFmt w:val="bullet"/>
      <w:lvlText w:val=""/>
      <w:lvlJc w:val="left"/>
      <w:pPr>
        <w:tabs>
          <w:tab w:val="num" w:pos="4482"/>
        </w:tabs>
        <w:ind w:left="4482" w:hanging="360"/>
      </w:pPr>
      <w:rPr>
        <w:rFonts w:ascii="Wingdings" w:hAnsi="Wingdings" w:hint="default"/>
      </w:rPr>
    </w:lvl>
    <w:lvl w:ilvl="6" w:tplc="04050001" w:tentative="1">
      <w:start w:val="1"/>
      <w:numFmt w:val="bullet"/>
      <w:lvlText w:val=""/>
      <w:lvlJc w:val="left"/>
      <w:pPr>
        <w:tabs>
          <w:tab w:val="num" w:pos="5202"/>
        </w:tabs>
        <w:ind w:left="5202" w:hanging="360"/>
      </w:pPr>
      <w:rPr>
        <w:rFonts w:ascii="Symbol" w:hAnsi="Symbol" w:hint="default"/>
      </w:rPr>
    </w:lvl>
    <w:lvl w:ilvl="7" w:tplc="04050003" w:tentative="1">
      <w:start w:val="1"/>
      <w:numFmt w:val="bullet"/>
      <w:lvlText w:val="o"/>
      <w:lvlJc w:val="left"/>
      <w:pPr>
        <w:tabs>
          <w:tab w:val="num" w:pos="5922"/>
        </w:tabs>
        <w:ind w:left="5922" w:hanging="360"/>
      </w:pPr>
      <w:rPr>
        <w:rFonts w:ascii="Courier New" w:hAnsi="Courier New" w:hint="default"/>
      </w:rPr>
    </w:lvl>
    <w:lvl w:ilvl="8" w:tplc="04050005" w:tentative="1">
      <w:start w:val="1"/>
      <w:numFmt w:val="bullet"/>
      <w:lvlText w:val=""/>
      <w:lvlJc w:val="left"/>
      <w:pPr>
        <w:tabs>
          <w:tab w:val="num" w:pos="6642"/>
        </w:tabs>
        <w:ind w:left="6642" w:hanging="360"/>
      </w:pPr>
      <w:rPr>
        <w:rFonts w:ascii="Wingdings" w:hAnsi="Wingdings" w:hint="default"/>
      </w:rPr>
    </w:lvl>
  </w:abstractNum>
  <w:abstractNum w:abstractNumId="16" w15:restartNumberingAfterBreak="0">
    <w:nsid w:val="4D8D5FB4"/>
    <w:multiLevelType w:val="hybridMultilevel"/>
    <w:tmpl w:val="6A34AA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9138A"/>
    <w:multiLevelType w:val="hybridMultilevel"/>
    <w:tmpl w:val="90F2116A"/>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2B218DE"/>
    <w:multiLevelType w:val="hybridMultilevel"/>
    <w:tmpl w:val="57DE58D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25CC6"/>
    <w:multiLevelType w:val="hybridMultilevel"/>
    <w:tmpl w:val="B27CF0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991D2A"/>
    <w:multiLevelType w:val="hybridMultilevel"/>
    <w:tmpl w:val="CFB858F4"/>
    <w:lvl w:ilvl="0" w:tplc="04050011">
      <w:start w:val="1"/>
      <w:numFmt w:val="decimal"/>
      <w:lvlText w:val="%1)"/>
      <w:lvlJc w:val="left"/>
      <w:pPr>
        <w:tabs>
          <w:tab w:val="num" w:pos="720"/>
        </w:tabs>
        <w:ind w:left="720" w:hanging="360"/>
      </w:pPr>
      <w:rPr>
        <w:rFonts w:hint="default"/>
      </w:rPr>
    </w:lvl>
    <w:lvl w:ilvl="1" w:tplc="E0909DB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4C91F3F"/>
    <w:multiLevelType w:val="hybridMultilevel"/>
    <w:tmpl w:val="FCE0CFA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8867C7"/>
    <w:multiLevelType w:val="hybridMultilevel"/>
    <w:tmpl w:val="F7668CD0"/>
    <w:lvl w:ilvl="0" w:tplc="78B8A46A">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7BF42390"/>
    <w:multiLevelType w:val="hybridMultilevel"/>
    <w:tmpl w:val="2C7608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5106BE"/>
    <w:multiLevelType w:val="hybridMultilevel"/>
    <w:tmpl w:val="984C15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AA487E"/>
    <w:multiLevelType w:val="hybridMultilevel"/>
    <w:tmpl w:val="CFB858F4"/>
    <w:lvl w:ilvl="0" w:tplc="04050011">
      <w:start w:val="1"/>
      <w:numFmt w:val="decimal"/>
      <w:lvlText w:val="%1)"/>
      <w:lvlJc w:val="left"/>
      <w:pPr>
        <w:tabs>
          <w:tab w:val="num" w:pos="720"/>
        </w:tabs>
        <w:ind w:left="720" w:hanging="360"/>
      </w:pPr>
      <w:rPr>
        <w:rFonts w:hint="default"/>
      </w:rPr>
    </w:lvl>
    <w:lvl w:ilvl="1" w:tplc="795C448A">
      <w:start w:val="1"/>
      <w:numFmt w:val="bullet"/>
      <w:lvlText w:val="-"/>
      <w:lvlJc w:val="left"/>
      <w:pPr>
        <w:tabs>
          <w:tab w:val="num" w:pos="927"/>
        </w:tabs>
        <w:ind w:left="851" w:hanging="284"/>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EDA3296"/>
    <w:multiLevelType w:val="hybridMultilevel"/>
    <w:tmpl w:val="CDB40E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909585665">
    <w:abstractNumId w:val="2"/>
  </w:num>
  <w:num w:numId="2" w16cid:durableId="335422178">
    <w:abstractNumId w:val="6"/>
  </w:num>
  <w:num w:numId="3" w16cid:durableId="1886067424">
    <w:abstractNumId w:val="3"/>
  </w:num>
  <w:num w:numId="4" w16cid:durableId="354355115">
    <w:abstractNumId w:val="12"/>
  </w:num>
  <w:num w:numId="5" w16cid:durableId="286393479">
    <w:abstractNumId w:val="17"/>
  </w:num>
  <w:num w:numId="6" w16cid:durableId="2077242625">
    <w:abstractNumId w:val="23"/>
  </w:num>
  <w:num w:numId="7" w16cid:durableId="666787619">
    <w:abstractNumId w:val="24"/>
  </w:num>
  <w:num w:numId="8" w16cid:durableId="1440293587">
    <w:abstractNumId w:val="14"/>
  </w:num>
  <w:num w:numId="9" w16cid:durableId="441417315">
    <w:abstractNumId w:val="19"/>
  </w:num>
  <w:num w:numId="10" w16cid:durableId="2098095265">
    <w:abstractNumId w:val="11"/>
  </w:num>
  <w:num w:numId="11" w16cid:durableId="1036082057">
    <w:abstractNumId w:val="1"/>
  </w:num>
  <w:num w:numId="12" w16cid:durableId="786000865">
    <w:abstractNumId w:val="5"/>
  </w:num>
  <w:num w:numId="13" w16cid:durableId="531117730">
    <w:abstractNumId w:val="16"/>
  </w:num>
  <w:num w:numId="14" w16cid:durableId="1714377494">
    <w:abstractNumId w:val="26"/>
  </w:num>
  <w:num w:numId="15" w16cid:durableId="292831504">
    <w:abstractNumId w:val="8"/>
  </w:num>
  <w:num w:numId="16" w16cid:durableId="1569657357">
    <w:abstractNumId w:val="18"/>
  </w:num>
  <w:num w:numId="17" w16cid:durableId="1347247016">
    <w:abstractNumId w:val="0"/>
    <w:lvlOverride w:ilvl="0">
      <w:lvl w:ilvl="0">
        <w:start w:val="1"/>
        <w:numFmt w:val="bullet"/>
        <w:lvlText w:val=""/>
        <w:legacy w:legacy="1" w:legacySpace="0" w:legacyIndent="284"/>
        <w:lvlJc w:val="left"/>
        <w:pPr>
          <w:ind w:left="568" w:hanging="284"/>
        </w:pPr>
        <w:rPr>
          <w:rFonts w:ascii="Symbol" w:hAnsi="Symbol" w:hint="default"/>
        </w:rPr>
      </w:lvl>
    </w:lvlOverride>
  </w:num>
  <w:num w:numId="18" w16cid:durableId="1623464338">
    <w:abstractNumId w:val="7"/>
  </w:num>
  <w:num w:numId="19" w16cid:durableId="943656132">
    <w:abstractNumId w:val="15"/>
  </w:num>
  <w:num w:numId="20" w16cid:durableId="1412503638">
    <w:abstractNumId w:val="22"/>
  </w:num>
  <w:num w:numId="21" w16cid:durableId="680620715">
    <w:abstractNumId w:val="20"/>
  </w:num>
  <w:num w:numId="22" w16cid:durableId="158278942">
    <w:abstractNumId w:val="2"/>
    <w:lvlOverride w:ilvl="0">
      <w:startOverride w:val="1"/>
    </w:lvlOverride>
    <w:lvlOverride w:ilvl="1">
      <w:startOverride w:val="1"/>
    </w:lvlOverride>
    <w:lvlOverride w:ilvl="2"/>
    <w:lvlOverride w:ilvl="3"/>
    <w:lvlOverride w:ilvl="4"/>
    <w:lvlOverride w:ilvl="5"/>
    <w:lvlOverride w:ilvl="6">
      <w:startOverride w:val="9550928"/>
    </w:lvlOverride>
    <w:lvlOverride w:ilvl="7">
      <w:startOverride w:val="818"/>
    </w:lvlOverride>
    <w:lvlOverride w:ilvl="8">
      <w:startOverride w:val="42994731"/>
    </w:lvlOverride>
  </w:num>
  <w:num w:numId="23" w16cid:durableId="10693735">
    <w:abstractNumId w:val="9"/>
  </w:num>
  <w:num w:numId="24" w16cid:durableId="515389172">
    <w:abstractNumId w:val="25"/>
  </w:num>
  <w:num w:numId="25" w16cid:durableId="748960423">
    <w:abstractNumId w:val="13"/>
  </w:num>
  <w:num w:numId="26" w16cid:durableId="856309209">
    <w:abstractNumId w:val="21"/>
  </w:num>
  <w:num w:numId="27" w16cid:durableId="52031770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7359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3331334">
    <w:abstractNumId w:val="13"/>
  </w:num>
  <w:num w:numId="30" w16cid:durableId="2123839288">
    <w:abstractNumId w:val="2"/>
  </w:num>
  <w:num w:numId="31" w16cid:durableId="202404311">
    <w:abstractNumId w:val="24"/>
  </w:num>
  <w:num w:numId="32" w16cid:durableId="28724176">
    <w:abstractNumId w:val="4"/>
  </w:num>
  <w:num w:numId="33" w16cid:durableId="412748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B2"/>
    <w:rsid w:val="00001413"/>
    <w:rsid w:val="00001BA5"/>
    <w:rsid w:val="00005ADE"/>
    <w:rsid w:val="00007FA3"/>
    <w:rsid w:val="00016DA7"/>
    <w:rsid w:val="000177C8"/>
    <w:rsid w:val="00030BC6"/>
    <w:rsid w:val="00034530"/>
    <w:rsid w:val="00043500"/>
    <w:rsid w:val="00045368"/>
    <w:rsid w:val="00052260"/>
    <w:rsid w:val="00056BAF"/>
    <w:rsid w:val="00071640"/>
    <w:rsid w:val="00080B1F"/>
    <w:rsid w:val="00081B8F"/>
    <w:rsid w:val="0008379F"/>
    <w:rsid w:val="0009167C"/>
    <w:rsid w:val="00091E70"/>
    <w:rsid w:val="00096EC4"/>
    <w:rsid w:val="000A048B"/>
    <w:rsid w:val="000B3829"/>
    <w:rsid w:val="000B59D6"/>
    <w:rsid w:val="000C21BA"/>
    <w:rsid w:val="000C7364"/>
    <w:rsid w:val="000C772C"/>
    <w:rsid w:val="000D2D6D"/>
    <w:rsid w:val="000D6484"/>
    <w:rsid w:val="000E26CD"/>
    <w:rsid w:val="000E3BD6"/>
    <w:rsid w:val="000E5BD7"/>
    <w:rsid w:val="000E7864"/>
    <w:rsid w:val="00103A25"/>
    <w:rsid w:val="00104BF0"/>
    <w:rsid w:val="00110DA5"/>
    <w:rsid w:val="00111D67"/>
    <w:rsid w:val="00114D04"/>
    <w:rsid w:val="00123311"/>
    <w:rsid w:val="001309E4"/>
    <w:rsid w:val="001449AB"/>
    <w:rsid w:val="001465CC"/>
    <w:rsid w:val="00151C78"/>
    <w:rsid w:val="00153E6D"/>
    <w:rsid w:val="00167A81"/>
    <w:rsid w:val="001705AA"/>
    <w:rsid w:val="00170747"/>
    <w:rsid w:val="00172284"/>
    <w:rsid w:val="001732B3"/>
    <w:rsid w:val="001823B5"/>
    <w:rsid w:val="001859C6"/>
    <w:rsid w:val="0019185A"/>
    <w:rsid w:val="00194C85"/>
    <w:rsid w:val="001A256C"/>
    <w:rsid w:val="001A37BC"/>
    <w:rsid w:val="001A7DC9"/>
    <w:rsid w:val="001B1158"/>
    <w:rsid w:val="001B15E2"/>
    <w:rsid w:val="001B1EBE"/>
    <w:rsid w:val="001C6AE9"/>
    <w:rsid w:val="001F4D7C"/>
    <w:rsid w:val="00200BF1"/>
    <w:rsid w:val="002361E4"/>
    <w:rsid w:val="002459AA"/>
    <w:rsid w:val="002527F9"/>
    <w:rsid w:val="00253387"/>
    <w:rsid w:val="002619E7"/>
    <w:rsid w:val="00271438"/>
    <w:rsid w:val="0027795B"/>
    <w:rsid w:val="0028305B"/>
    <w:rsid w:val="0028608E"/>
    <w:rsid w:val="00286E47"/>
    <w:rsid w:val="0029052B"/>
    <w:rsid w:val="00290F8D"/>
    <w:rsid w:val="002916AC"/>
    <w:rsid w:val="00292A66"/>
    <w:rsid w:val="00294A48"/>
    <w:rsid w:val="002A2ED7"/>
    <w:rsid w:val="002A57B8"/>
    <w:rsid w:val="002A6FDD"/>
    <w:rsid w:val="002B0219"/>
    <w:rsid w:val="002B14D2"/>
    <w:rsid w:val="002B43A0"/>
    <w:rsid w:val="002C04C9"/>
    <w:rsid w:val="002C1319"/>
    <w:rsid w:val="002C7023"/>
    <w:rsid w:val="002D399C"/>
    <w:rsid w:val="002E0211"/>
    <w:rsid w:val="002E366D"/>
    <w:rsid w:val="002E3F3B"/>
    <w:rsid w:val="002E6548"/>
    <w:rsid w:val="002F763B"/>
    <w:rsid w:val="00300504"/>
    <w:rsid w:val="00302228"/>
    <w:rsid w:val="003059AC"/>
    <w:rsid w:val="00307168"/>
    <w:rsid w:val="00314055"/>
    <w:rsid w:val="003147E9"/>
    <w:rsid w:val="003257C6"/>
    <w:rsid w:val="00326613"/>
    <w:rsid w:val="00337579"/>
    <w:rsid w:val="003469D3"/>
    <w:rsid w:val="003605F0"/>
    <w:rsid w:val="003631F8"/>
    <w:rsid w:val="0038039D"/>
    <w:rsid w:val="00380CA9"/>
    <w:rsid w:val="00386C03"/>
    <w:rsid w:val="00387995"/>
    <w:rsid w:val="00391FD5"/>
    <w:rsid w:val="003A0D65"/>
    <w:rsid w:val="003A369C"/>
    <w:rsid w:val="003B52E6"/>
    <w:rsid w:val="003C46C8"/>
    <w:rsid w:val="003C498D"/>
    <w:rsid w:val="003C75C9"/>
    <w:rsid w:val="003D2EC8"/>
    <w:rsid w:val="003D4131"/>
    <w:rsid w:val="003D4687"/>
    <w:rsid w:val="003D5528"/>
    <w:rsid w:val="003E1DF2"/>
    <w:rsid w:val="003E72AC"/>
    <w:rsid w:val="003F2A22"/>
    <w:rsid w:val="004004B8"/>
    <w:rsid w:val="00401F99"/>
    <w:rsid w:val="004026CE"/>
    <w:rsid w:val="00402EBB"/>
    <w:rsid w:val="00403FE7"/>
    <w:rsid w:val="00407515"/>
    <w:rsid w:val="00417411"/>
    <w:rsid w:val="0042028A"/>
    <w:rsid w:val="00421A28"/>
    <w:rsid w:val="00424D87"/>
    <w:rsid w:val="0042583A"/>
    <w:rsid w:val="00431942"/>
    <w:rsid w:val="004357F7"/>
    <w:rsid w:val="00440B4F"/>
    <w:rsid w:val="00443DFD"/>
    <w:rsid w:val="00444914"/>
    <w:rsid w:val="004461D1"/>
    <w:rsid w:val="004552B4"/>
    <w:rsid w:val="00462420"/>
    <w:rsid w:val="00464871"/>
    <w:rsid w:val="004862B0"/>
    <w:rsid w:val="00490C0A"/>
    <w:rsid w:val="00492D2A"/>
    <w:rsid w:val="00497E94"/>
    <w:rsid w:val="004B371C"/>
    <w:rsid w:val="004B4219"/>
    <w:rsid w:val="004B5DD6"/>
    <w:rsid w:val="004B7857"/>
    <w:rsid w:val="004C407D"/>
    <w:rsid w:val="004C6464"/>
    <w:rsid w:val="004D21FD"/>
    <w:rsid w:val="004E64F9"/>
    <w:rsid w:val="004E767A"/>
    <w:rsid w:val="004F2D76"/>
    <w:rsid w:val="004F3739"/>
    <w:rsid w:val="00507389"/>
    <w:rsid w:val="00514015"/>
    <w:rsid w:val="00517550"/>
    <w:rsid w:val="00523285"/>
    <w:rsid w:val="005232EE"/>
    <w:rsid w:val="00535C27"/>
    <w:rsid w:val="00536F2B"/>
    <w:rsid w:val="00542A8F"/>
    <w:rsid w:val="00542F60"/>
    <w:rsid w:val="00564D16"/>
    <w:rsid w:val="005739F5"/>
    <w:rsid w:val="0057603F"/>
    <w:rsid w:val="00580D62"/>
    <w:rsid w:val="005826EB"/>
    <w:rsid w:val="005A47D3"/>
    <w:rsid w:val="005A7AD6"/>
    <w:rsid w:val="005B37B8"/>
    <w:rsid w:val="005E03C5"/>
    <w:rsid w:val="005E3181"/>
    <w:rsid w:val="005E3DF5"/>
    <w:rsid w:val="005E4F2B"/>
    <w:rsid w:val="005F46C0"/>
    <w:rsid w:val="00603CD2"/>
    <w:rsid w:val="00605FF0"/>
    <w:rsid w:val="00606FC8"/>
    <w:rsid w:val="00612218"/>
    <w:rsid w:val="006201BA"/>
    <w:rsid w:val="00627055"/>
    <w:rsid w:val="00631056"/>
    <w:rsid w:val="00631C66"/>
    <w:rsid w:val="0064234D"/>
    <w:rsid w:val="00643A8A"/>
    <w:rsid w:val="0065105F"/>
    <w:rsid w:val="006517E5"/>
    <w:rsid w:val="0065279F"/>
    <w:rsid w:val="006739B6"/>
    <w:rsid w:val="00674488"/>
    <w:rsid w:val="00675266"/>
    <w:rsid w:val="00675EB7"/>
    <w:rsid w:val="00691990"/>
    <w:rsid w:val="0069751B"/>
    <w:rsid w:val="006B4E82"/>
    <w:rsid w:val="006B73E3"/>
    <w:rsid w:val="006C0DD7"/>
    <w:rsid w:val="006D0055"/>
    <w:rsid w:val="006D414A"/>
    <w:rsid w:val="006D468D"/>
    <w:rsid w:val="006E2125"/>
    <w:rsid w:val="006E3709"/>
    <w:rsid w:val="006F0560"/>
    <w:rsid w:val="006F26DD"/>
    <w:rsid w:val="006F44D3"/>
    <w:rsid w:val="006F6BAD"/>
    <w:rsid w:val="007115AE"/>
    <w:rsid w:val="00712401"/>
    <w:rsid w:val="00714F47"/>
    <w:rsid w:val="00715B92"/>
    <w:rsid w:val="00716FE1"/>
    <w:rsid w:val="00717B93"/>
    <w:rsid w:val="00731EFA"/>
    <w:rsid w:val="00735960"/>
    <w:rsid w:val="00747B6B"/>
    <w:rsid w:val="0075006D"/>
    <w:rsid w:val="00756AE5"/>
    <w:rsid w:val="00770961"/>
    <w:rsid w:val="00777CB2"/>
    <w:rsid w:val="00793051"/>
    <w:rsid w:val="0079781A"/>
    <w:rsid w:val="007A0141"/>
    <w:rsid w:val="007A3A39"/>
    <w:rsid w:val="007C662F"/>
    <w:rsid w:val="007D3AE7"/>
    <w:rsid w:val="007E63D2"/>
    <w:rsid w:val="007E76BC"/>
    <w:rsid w:val="007F3B87"/>
    <w:rsid w:val="007F646F"/>
    <w:rsid w:val="007F6D54"/>
    <w:rsid w:val="007F7E12"/>
    <w:rsid w:val="0080200B"/>
    <w:rsid w:val="0080592F"/>
    <w:rsid w:val="00806A63"/>
    <w:rsid w:val="00810D26"/>
    <w:rsid w:val="00811172"/>
    <w:rsid w:val="00812975"/>
    <w:rsid w:val="00817D3F"/>
    <w:rsid w:val="0082710F"/>
    <w:rsid w:val="008401A1"/>
    <w:rsid w:val="008467F3"/>
    <w:rsid w:val="00856219"/>
    <w:rsid w:val="008566D9"/>
    <w:rsid w:val="00860B70"/>
    <w:rsid w:val="00861216"/>
    <w:rsid w:val="00861C89"/>
    <w:rsid w:val="00861FD3"/>
    <w:rsid w:val="00863C14"/>
    <w:rsid w:val="0087346A"/>
    <w:rsid w:val="008742D5"/>
    <w:rsid w:val="008749AE"/>
    <w:rsid w:val="00874F85"/>
    <w:rsid w:val="00876B63"/>
    <w:rsid w:val="008812F8"/>
    <w:rsid w:val="00884C7E"/>
    <w:rsid w:val="008860D4"/>
    <w:rsid w:val="008878AB"/>
    <w:rsid w:val="00887E4E"/>
    <w:rsid w:val="00890FCC"/>
    <w:rsid w:val="00891BEE"/>
    <w:rsid w:val="008A7491"/>
    <w:rsid w:val="008B73D3"/>
    <w:rsid w:val="008B7A4A"/>
    <w:rsid w:val="008C1A2E"/>
    <w:rsid w:val="008C4613"/>
    <w:rsid w:val="008C5686"/>
    <w:rsid w:val="008E5F8F"/>
    <w:rsid w:val="008F2C02"/>
    <w:rsid w:val="008F38E0"/>
    <w:rsid w:val="008F42E2"/>
    <w:rsid w:val="008F5074"/>
    <w:rsid w:val="008F5944"/>
    <w:rsid w:val="008F6E4E"/>
    <w:rsid w:val="00906BB8"/>
    <w:rsid w:val="0091604A"/>
    <w:rsid w:val="009161A0"/>
    <w:rsid w:val="0092224C"/>
    <w:rsid w:val="00930DC2"/>
    <w:rsid w:val="00934528"/>
    <w:rsid w:val="00937AC9"/>
    <w:rsid w:val="00952A7C"/>
    <w:rsid w:val="009544CD"/>
    <w:rsid w:val="00967879"/>
    <w:rsid w:val="0097147D"/>
    <w:rsid w:val="009859BB"/>
    <w:rsid w:val="00990195"/>
    <w:rsid w:val="009B13A0"/>
    <w:rsid w:val="009B3DF3"/>
    <w:rsid w:val="009B5346"/>
    <w:rsid w:val="009D7F3E"/>
    <w:rsid w:val="009E3545"/>
    <w:rsid w:val="009E7A9B"/>
    <w:rsid w:val="009F4F32"/>
    <w:rsid w:val="00A01B9F"/>
    <w:rsid w:val="00A26051"/>
    <w:rsid w:val="00A45996"/>
    <w:rsid w:val="00A4692F"/>
    <w:rsid w:val="00A47FE0"/>
    <w:rsid w:val="00A54C7C"/>
    <w:rsid w:val="00A6770F"/>
    <w:rsid w:val="00A81BC1"/>
    <w:rsid w:val="00A82B2C"/>
    <w:rsid w:val="00A82DE8"/>
    <w:rsid w:val="00A83966"/>
    <w:rsid w:val="00A92A88"/>
    <w:rsid w:val="00AA0209"/>
    <w:rsid w:val="00AA0C31"/>
    <w:rsid w:val="00AA6713"/>
    <w:rsid w:val="00AB081D"/>
    <w:rsid w:val="00AB1019"/>
    <w:rsid w:val="00AB12D6"/>
    <w:rsid w:val="00AB5E99"/>
    <w:rsid w:val="00AC310F"/>
    <w:rsid w:val="00AC6ED3"/>
    <w:rsid w:val="00AC73EE"/>
    <w:rsid w:val="00AC7F78"/>
    <w:rsid w:val="00AD2F4E"/>
    <w:rsid w:val="00AD3666"/>
    <w:rsid w:val="00AE6993"/>
    <w:rsid w:val="00AE6BF8"/>
    <w:rsid w:val="00B04300"/>
    <w:rsid w:val="00B07A7C"/>
    <w:rsid w:val="00B11EF7"/>
    <w:rsid w:val="00B174A6"/>
    <w:rsid w:val="00B232AF"/>
    <w:rsid w:val="00B23D19"/>
    <w:rsid w:val="00B24572"/>
    <w:rsid w:val="00B2457F"/>
    <w:rsid w:val="00B24FE9"/>
    <w:rsid w:val="00B26EFE"/>
    <w:rsid w:val="00B402E6"/>
    <w:rsid w:val="00B404CA"/>
    <w:rsid w:val="00B46933"/>
    <w:rsid w:val="00B51933"/>
    <w:rsid w:val="00B52825"/>
    <w:rsid w:val="00B730D9"/>
    <w:rsid w:val="00B856C4"/>
    <w:rsid w:val="00B919A9"/>
    <w:rsid w:val="00B9206A"/>
    <w:rsid w:val="00B9362D"/>
    <w:rsid w:val="00B952CF"/>
    <w:rsid w:val="00B9561E"/>
    <w:rsid w:val="00BA3B63"/>
    <w:rsid w:val="00BA6BA2"/>
    <w:rsid w:val="00BA75B2"/>
    <w:rsid w:val="00BB6495"/>
    <w:rsid w:val="00BB76F3"/>
    <w:rsid w:val="00BC0976"/>
    <w:rsid w:val="00BC446E"/>
    <w:rsid w:val="00BC537E"/>
    <w:rsid w:val="00BC580E"/>
    <w:rsid w:val="00BC7A58"/>
    <w:rsid w:val="00BD1125"/>
    <w:rsid w:val="00BE10DE"/>
    <w:rsid w:val="00BE4813"/>
    <w:rsid w:val="00BF4A68"/>
    <w:rsid w:val="00BF53BC"/>
    <w:rsid w:val="00BF573A"/>
    <w:rsid w:val="00C12F5B"/>
    <w:rsid w:val="00C1418D"/>
    <w:rsid w:val="00C14776"/>
    <w:rsid w:val="00C15786"/>
    <w:rsid w:val="00C33A48"/>
    <w:rsid w:val="00C4584D"/>
    <w:rsid w:val="00C51459"/>
    <w:rsid w:val="00C5326D"/>
    <w:rsid w:val="00C569BF"/>
    <w:rsid w:val="00C66236"/>
    <w:rsid w:val="00C67C4A"/>
    <w:rsid w:val="00C7165E"/>
    <w:rsid w:val="00C72D61"/>
    <w:rsid w:val="00C751F1"/>
    <w:rsid w:val="00C83A32"/>
    <w:rsid w:val="00C84331"/>
    <w:rsid w:val="00C86FF5"/>
    <w:rsid w:val="00C92A64"/>
    <w:rsid w:val="00CA66A7"/>
    <w:rsid w:val="00CB4DEC"/>
    <w:rsid w:val="00CB79AC"/>
    <w:rsid w:val="00CC1992"/>
    <w:rsid w:val="00CD26EE"/>
    <w:rsid w:val="00CE06DB"/>
    <w:rsid w:val="00CE0BE4"/>
    <w:rsid w:val="00CE11AB"/>
    <w:rsid w:val="00CE3468"/>
    <w:rsid w:val="00CE45DF"/>
    <w:rsid w:val="00D06FBE"/>
    <w:rsid w:val="00D1122A"/>
    <w:rsid w:val="00D177E1"/>
    <w:rsid w:val="00D27DF7"/>
    <w:rsid w:val="00D30308"/>
    <w:rsid w:val="00D339FA"/>
    <w:rsid w:val="00D33A20"/>
    <w:rsid w:val="00D36B97"/>
    <w:rsid w:val="00D44886"/>
    <w:rsid w:val="00D4510A"/>
    <w:rsid w:val="00D51153"/>
    <w:rsid w:val="00D52A30"/>
    <w:rsid w:val="00D54D43"/>
    <w:rsid w:val="00D5724D"/>
    <w:rsid w:val="00D62720"/>
    <w:rsid w:val="00D67226"/>
    <w:rsid w:val="00D706CD"/>
    <w:rsid w:val="00D765D9"/>
    <w:rsid w:val="00D80DD1"/>
    <w:rsid w:val="00D80DEC"/>
    <w:rsid w:val="00D84A8B"/>
    <w:rsid w:val="00D87246"/>
    <w:rsid w:val="00D879F8"/>
    <w:rsid w:val="00D87CB3"/>
    <w:rsid w:val="00D92B8D"/>
    <w:rsid w:val="00DA2374"/>
    <w:rsid w:val="00DA7900"/>
    <w:rsid w:val="00DB0C51"/>
    <w:rsid w:val="00DB10FE"/>
    <w:rsid w:val="00DB1831"/>
    <w:rsid w:val="00DB19ED"/>
    <w:rsid w:val="00DB2A55"/>
    <w:rsid w:val="00DB2D00"/>
    <w:rsid w:val="00DB5DD8"/>
    <w:rsid w:val="00DC1B0D"/>
    <w:rsid w:val="00DC1DCA"/>
    <w:rsid w:val="00DC22BE"/>
    <w:rsid w:val="00DC6201"/>
    <w:rsid w:val="00DD0211"/>
    <w:rsid w:val="00DD722B"/>
    <w:rsid w:val="00DD7CAA"/>
    <w:rsid w:val="00DE3A25"/>
    <w:rsid w:val="00DF1072"/>
    <w:rsid w:val="00E24F2C"/>
    <w:rsid w:val="00E26624"/>
    <w:rsid w:val="00E34566"/>
    <w:rsid w:val="00E34C0D"/>
    <w:rsid w:val="00E46EA2"/>
    <w:rsid w:val="00E52475"/>
    <w:rsid w:val="00E710E1"/>
    <w:rsid w:val="00E75856"/>
    <w:rsid w:val="00E76708"/>
    <w:rsid w:val="00E84B1E"/>
    <w:rsid w:val="00EA40B1"/>
    <w:rsid w:val="00EA5945"/>
    <w:rsid w:val="00EB0ED8"/>
    <w:rsid w:val="00EB5E66"/>
    <w:rsid w:val="00EC12E9"/>
    <w:rsid w:val="00EC3E48"/>
    <w:rsid w:val="00EC574A"/>
    <w:rsid w:val="00EC60A9"/>
    <w:rsid w:val="00ED31C4"/>
    <w:rsid w:val="00ED4699"/>
    <w:rsid w:val="00ED5149"/>
    <w:rsid w:val="00ED60F8"/>
    <w:rsid w:val="00EE2390"/>
    <w:rsid w:val="00EE284F"/>
    <w:rsid w:val="00EE4CBA"/>
    <w:rsid w:val="00EE54E7"/>
    <w:rsid w:val="00EF0FAB"/>
    <w:rsid w:val="00EF20EA"/>
    <w:rsid w:val="00EF4DC8"/>
    <w:rsid w:val="00F12B62"/>
    <w:rsid w:val="00F13C97"/>
    <w:rsid w:val="00F265A4"/>
    <w:rsid w:val="00F265E2"/>
    <w:rsid w:val="00F26FF2"/>
    <w:rsid w:val="00F310D6"/>
    <w:rsid w:val="00F3233E"/>
    <w:rsid w:val="00F34902"/>
    <w:rsid w:val="00F34B3C"/>
    <w:rsid w:val="00F34D79"/>
    <w:rsid w:val="00F512E1"/>
    <w:rsid w:val="00F562D9"/>
    <w:rsid w:val="00F56822"/>
    <w:rsid w:val="00F61B36"/>
    <w:rsid w:val="00F63C8B"/>
    <w:rsid w:val="00F7414A"/>
    <w:rsid w:val="00F84445"/>
    <w:rsid w:val="00F878DE"/>
    <w:rsid w:val="00FA260D"/>
    <w:rsid w:val="00FA2F4F"/>
    <w:rsid w:val="00FA42F2"/>
    <w:rsid w:val="00FB0BEA"/>
    <w:rsid w:val="00FB2951"/>
    <w:rsid w:val="00FB2A0B"/>
    <w:rsid w:val="00FB421F"/>
    <w:rsid w:val="00FB4CB8"/>
    <w:rsid w:val="00FC09D3"/>
    <w:rsid w:val="00FC7A0C"/>
    <w:rsid w:val="00FD3E87"/>
    <w:rsid w:val="00FD4481"/>
    <w:rsid w:val="00FD5BD9"/>
    <w:rsid w:val="00FD5FB0"/>
    <w:rsid w:val="00FE2DDC"/>
    <w:rsid w:val="00FF75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2"/>
    </o:shapelayout>
  </w:shapeDefaults>
  <w:decimalSymbol w:val=","/>
  <w:listSeparator w:val=";"/>
  <w14:docId w14:val="03887E4F"/>
  <w15:docId w15:val="{1F929845-06F0-49D6-A939-CF7A0493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autoRedefine/>
    <w:qFormat/>
    <w:pPr>
      <w:keepNext/>
      <w:numPr>
        <w:numId w:val="1"/>
      </w:numPr>
      <w:shd w:val="clear" w:color="auto" w:fill="EFF4FC"/>
      <w:spacing w:after="120"/>
      <w:ind w:right="227"/>
      <w:jc w:val="both"/>
      <w:textAlignment w:val="center"/>
      <w:outlineLvl w:val="0"/>
    </w:pPr>
    <w:rPr>
      <w:b/>
      <w:caps/>
      <w:sz w:val="28"/>
      <w:szCs w:val="19"/>
    </w:rPr>
  </w:style>
  <w:style w:type="paragraph" w:styleId="Nadpis2">
    <w:name w:val="heading 2"/>
    <w:basedOn w:val="Normln"/>
    <w:next w:val="Normln"/>
    <w:autoRedefine/>
    <w:qFormat/>
    <w:rsid w:val="00A54C7C"/>
    <w:pPr>
      <w:keepNext/>
      <w:numPr>
        <w:ilvl w:val="1"/>
        <w:numId w:val="1"/>
      </w:numPr>
      <w:spacing w:before="240" w:after="120"/>
      <w:jc w:val="both"/>
      <w:outlineLvl w:val="1"/>
    </w:pPr>
    <w:rPr>
      <w:b/>
      <w:bCs/>
      <w:u w:val="single"/>
    </w:rPr>
  </w:style>
  <w:style w:type="paragraph" w:styleId="Nadpis3">
    <w:name w:val="heading 3"/>
    <w:basedOn w:val="Normln"/>
    <w:next w:val="Normln"/>
    <w:autoRedefine/>
    <w:qFormat/>
    <w:pPr>
      <w:keepNext/>
      <w:numPr>
        <w:ilvl w:val="2"/>
        <w:numId w:val="1"/>
      </w:numPr>
      <w:spacing w:after="120"/>
      <w:jc w:val="both"/>
      <w:outlineLvl w:val="2"/>
    </w:pPr>
    <w:rPr>
      <w:b/>
      <w:bCs/>
    </w:rPr>
  </w:style>
  <w:style w:type="paragraph" w:styleId="Nadpis4">
    <w:name w:val="heading 4"/>
    <w:basedOn w:val="Normln"/>
    <w:next w:val="Normln"/>
    <w:autoRedefine/>
    <w:qFormat/>
    <w:pPr>
      <w:keepNext/>
      <w:numPr>
        <w:ilvl w:val="3"/>
        <w:numId w:val="1"/>
      </w:numPr>
      <w:spacing w:after="120"/>
      <w:outlineLvl w:val="3"/>
    </w:pPr>
    <w:rPr>
      <w:u w:val="single"/>
    </w:rPr>
  </w:style>
  <w:style w:type="paragraph" w:styleId="Nadpis5">
    <w:name w:val="heading 5"/>
    <w:basedOn w:val="Normln"/>
    <w:next w:val="Normln"/>
    <w:qFormat/>
    <w:pPr>
      <w:keepNext/>
      <w:numPr>
        <w:ilvl w:val="4"/>
        <w:numId w:val="1"/>
      </w:numPr>
      <w:jc w:val="both"/>
      <w:outlineLvl w:val="4"/>
    </w:pPr>
    <w:rPr>
      <w:b/>
      <w:bCs/>
      <w:sz w:val="28"/>
    </w:rPr>
  </w:style>
  <w:style w:type="paragraph" w:styleId="Nadpis6">
    <w:name w:val="heading 6"/>
    <w:basedOn w:val="Normln"/>
    <w:next w:val="Normln"/>
    <w:qFormat/>
    <w:pPr>
      <w:keepNext/>
      <w:numPr>
        <w:ilvl w:val="5"/>
        <w:numId w:val="1"/>
      </w:numPr>
      <w:jc w:val="both"/>
      <w:outlineLvl w:val="5"/>
    </w:pPr>
    <w:rPr>
      <w:u w:val="single"/>
    </w:rPr>
  </w:style>
  <w:style w:type="paragraph" w:styleId="Nadpis7">
    <w:name w:val="heading 7"/>
    <w:basedOn w:val="Normln"/>
    <w:next w:val="Normln"/>
    <w:qFormat/>
    <w:pPr>
      <w:keepNext/>
      <w:numPr>
        <w:ilvl w:val="6"/>
        <w:numId w:val="1"/>
      </w:numPr>
      <w:jc w:val="both"/>
      <w:outlineLvl w:val="6"/>
    </w:pPr>
    <w:rPr>
      <w:u w:val="single"/>
    </w:rPr>
  </w:style>
  <w:style w:type="paragraph" w:styleId="Nadpis8">
    <w:name w:val="heading 8"/>
    <w:basedOn w:val="Normln"/>
    <w:next w:val="Normln"/>
    <w:qFormat/>
    <w:pPr>
      <w:keepNext/>
      <w:numPr>
        <w:ilvl w:val="7"/>
        <w:numId w:val="1"/>
      </w:numPr>
      <w:jc w:val="both"/>
      <w:outlineLvl w:val="7"/>
    </w:pPr>
    <w:rPr>
      <w:b/>
      <w:bCs/>
    </w:rPr>
  </w:style>
  <w:style w:type="paragraph" w:styleId="Nadpis9">
    <w:name w:val="heading 9"/>
    <w:basedOn w:val="Normln"/>
    <w:next w:val="Normln"/>
    <w:qFormat/>
    <w:pPr>
      <w:keepNext/>
      <w:numPr>
        <w:ilvl w:val="8"/>
        <w:numId w:val="1"/>
      </w:numPr>
      <w:jc w:val="center"/>
      <w:outlineLvl w:val="8"/>
    </w:pPr>
    <w:rPr>
      <w:b/>
      <w:bCs/>
      <w:sz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customStyle="1" w:styleId="articletextsize2">
    <w:name w:val="articletextsize2"/>
    <w:basedOn w:val="Normln"/>
    <w:pPr>
      <w:spacing w:before="100" w:beforeAutospacing="1" w:after="100" w:afterAutospacing="1"/>
    </w:pPr>
    <w:rPr>
      <w:sz w:val="22"/>
      <w:szCs w:val="22"/>
    </w:rPr>
  </w:style>
  <w:style w:type="paragraph" w:customStyle="1" w:styleId="navigation">
    <w:name w:val="navigation"/>
    <w:basedOn w:val="Normln"/>
    <w:pPr>
      <w:spacing w:before="100" w:beforeAutospacing="1" w:after="100" w:afterAutospacing="1"/>
      <w:jc w:val="center"/>
    </w:pPr>
    <w:rPr>
      <w:b/>
      <w:bCs/>
    </w:rPr>
  </w:style>
  <w:style w:type="paragraph" w:styleId="Nzev">
    <w:name w:val="Title"/>
    <w:basedOn w:val="Normln"/>
    <w:autoRedefine/>
    <w:qFormat/>
    <w:pPr>
      <w:spacing w:line="360" w:lineRule="auto"/>
      <w:jc w:val="center"/>
    </w:pPr>
    <w:rPr>
      <w:b/>
      <w:bCs/>
      <w:caps/>
      <w:sz w:val="40"/>
    </w:rPr>
  </w:style>
  <w:style w:type="paragraph" w:customStyle="1" w:styleId="mainimages1">
    <w:name w:val="main_images1"/>
    <w:basedOn w:val="Normln"/>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Zkladntext">
    <w:name w:val="Body Text"/>
    <w:basedOn w:val="Normln"/>
    <w:pPr>
      <w:jc w:val="both"/>
    </w:pPr>
  </w:style>
  <w:style w:type="paragraph" w:styleId="Obsah1">
    <w:name w:val="toc 1"/>
    <w:basedOn w:val="Normln"/>
    <w:next w:val="Normln"/>
    <w:autoRedefine/>
    <w:semiHidden/>
  </w:style>
  <w:style w:type="paragraph" w:styleId="Obsah2">
    <w:name w:val="toc 2"/>
    <w:basedOn w:val="Normln"/>
    <w:next w:val="Normln"/>
    <w:autoRedefine/>
    <w:semiHidden/>
    <w:pPr>
      <w:ind w:left="240"/>
    </w:pPr>
  </w:style>
  <w:style w:type="paragraph" w:styleId="Obsah3">
    <w:name w:val="toc 3"/>
    <w:basedOn w:val="Normln"/>
    <w:next w:val="Normln"/>
    <w:autoRedefine/>
    <w:semiHidden/>
    <w:pPr>
      <w:ind w:left="480"/>
    </w:p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87346A"/>
    <w:rPr>
      <w:rFonts w:ascii="Tahoma" w:hAnsi="Tahoma" w:cs="Tahoma"/>
      <w:sz w:val="16"/>
      <w:szCs w:val="16"/>
    </w:rPr>
  </w:style>
  <w:style w:type="paragraph" w:customStyle="1" w:styleId="Rozvrendokumentu">
    <w:name w:val="Rozvržení dokumentu"/>
    <w:basedOn w:val="Normln"/>
    <w:semiHidden/>
    <w:rsid w:val="00A82DE8"/>
    <w:pPr>
      <w:shd w:val="clear" w:color="auto" w:fill="000080"/>
    </w:pPr>
    <w:rPr>
      <w:rFonts w:ascii="Tahoma" w:hAnsi="Tahoma" w:cs="Tahoma"/>
      <w:sz w:val="20"/>
      <w:szCs w:val="20"/>
    </w:rPr>
  </w:style>
  <w:style w:type="paragraph" w:styleId="Revize">
    <w:name w:val="Revision"/>
    <w:hidden/>
    <w:uiPriority w:val="99"/>
    <w:semiHidden/>
    <w:rsid w:val="00C4584D"/>
    <w:rPr>
      <w:sz w:val="24"/>
      <w:szCs w:val="24"/>
    </w:rPr>
  </w:style>
  <w:style w:type="paragraph" w:styleId="Odstavecseseznamem">
    <w:name w:val="List Paragraph"/>
    <w:basedOn w:val="Normln"/>
    <w:uiPriority w:val="34"/>
    <w:qFormat/>
    <w:rsid w:val="001F4D7C"/>
    <w:pPr>
      <w:ind w:left="720"/>
    </w:pPr>
    <w:rPr>
      <w:rFonts w:ascii="Calibri" w:hAnsi="Calibri"/>
      <w:sz w:val="22"/>
      <w:szCs w:val="22"/>
    </w:rPr>
  </w:style>
  <w:style w:type="paragraph" w:styleId="Textkomente">
    <w:name w:val="annotation text"/>
    <w:basedOn w:val="Normln"/>
    <w:link w:val="TextkomenteChar"/>
    <w:unhideWhenUsed/>
    <w:rsid w:val="00D67226"/>
    <w:rPr>
      <w:sz w:val="20"/>
      <w:szCs w:val="20"/>
    </w:rPr>
  </w:style>
  <w:style w:type="character" w:customStyle="1" w:styleId="TextkomenteChar">
    <w:name w:val="Text komentáře Char"/>
    <w:basedOn w:val="Standardnpsmoodstavce"/>
    <w:link w:val="Textkomente"/>
    <w:rsid w:val="00D67226"/>
  </w:style>
  <w:style w:type="character" w:styleId="Odkaznakoment">
    <w:name w:val="annotation reference"/>
    <w:basedOn w:val="Standardnpsmoodstavce"/>
    <w:semiHidden/>
    <w:unhideWhenUsed/>
    <w:rsid w:val="00D67226"/>
    <w:rPr>
      <w:sz w:val="16"/>
      <w:szCs w:val="16"/>
    </w:rPr>
  </w:style>
  <w:style w:type="paragraph" w:styleId="Pedmtkomente">
    <w:name w:val="annotation subject"/>
    <w:basedOn w:val="Textkomente"/>
    <w:next w:val="Textkomente"/>
    <w:link w:val="PedmtkomenteChar"/>
    <w:semiHidden/>
    <w:unhideWhenUsed/>
    <w:rsid w:val="007F3B87"/>
    <w:rPr>
      <w:b/>
      <w:bCs/>
    </w:rPr>
  </w:style>
  <w:style w:type="character" w:customStyle="1" w:styleId="PedmtkomenteChar">
    <w:name w:val="Předmět komentáře Char"/>
    <w:basedOn w:val="TextkomenteChar"/>
    <w:link w:val="Pedmtkomente"/>
    <w:semiHidden/>
    <w:rsid w:val="007F3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3967">
      <w:bodyDiv w:val="1"/>
      <w:marLeft w:val="0"/>
      <w:marRight w:val="0"/>
      <w:marTop w:val="0"/>
      <w:marBottom w:val="0"/>
      <w:divBdr>
        <w:top w:val="none" w:sz="0" w:space="0" w:color="auto"/>
        <w:left w:val="none" w:sz="0" w:space="0" w:color="auto"/>
        <w:bottom w:val="none" w:sz="0" w:space="0" w:color="auto"/>
        <w:right w:val="none" w:sz="0" w:space="0" w:color="auto"/>
      </w:divBdr>
    </w:div>
    <w:div w:id="438984864">
      <w:bodyDiv w:val="1"/>
      <w:marLeft w:val="0"/>
      <w:marRight w:val="0"/>
      <w:marTop w:val="0"/>
      <w:marBottom w:val="0"/>
      <w:divBdr>
        <w:top w:val="none" w:sz="0" w:space="0" w:color="auto"/>
        <w:left w:val="none" w:sz="0" w:space="0" w:color="auto"/>
        <w:bottom w:val="none" w:sz="0" w:space="0" w:color="auto"/>
        <w:right w:val="none" w:sz="0" w:space="0" w:color="auto"/>
      </w:divBdr>
    </w:div>
    <w:div w:id="1502044096">
      <w:bodyDiv w:val="1"/>
      <w:marLeft w:val="0"/>
      <w:marRight w:val="0"/>
      <w:marTop w:val="0"/>
      <w:marBottom w:val="0"/>
      <w:divBdr>
        <w:top w:val="none" w:sz="0" w:space="0" w:color="auto"/>
        <w:left w:val="none" w:sz="0" w:space="0" w:color="auto"/>
        <w:bottom w:val="none" w:sz="0" w:space="0" w:color="auto"/>
        <w:right w:val="none" w:sz="0" w:space="0" w:color="auto"/>
      </w:divBdr>
    </w:div>
    <w:div w:id="1741169786">
      <w:bodyDiv w:val="1"/>
      <w:marLeft w:val="0"/>
      <w:marRight w:val="0"/>
      <w:marTop w:val="0"/>
      <w:marBottom w:val="0"/>
      <w:divBdr>
        <w:top w:val="none" w:sz="0" w:space="0" w:color="auto"/>
        <w:left w:val="none" w:sz="0" w:space="0" w:color="auto"/>
        <w:bottom w:val="none" w:sz="0" w:space="0" w:color="auto"/>
        <w:right w:val="none" w:sz="0" w:space="0" w:color="auto"/>
      </w:divBdr>
    </w:div>
    <w:div w:id="18548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10" Type="http://schemas.openxmlformats.org/officeDocument/2006/relationships/header" Target="head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A0B0-9021-4CEE-BF0F-53E0A0295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5640</Words>
  <Characters>33787</Characters>
  <Application>Microsoft Office Word</Application>
  <DocSecurity>4</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OVAK a.s.</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Nováček Petr, Ing.</dc:creator>
  <cp:lastModifiedBy>Divišová Dagmar Ing.</cp:lastModifiedBy>
  <cp:revision>2</cp:revision>
  <cp:lastPrinted>2022-11-28T11:08:00Z</cp:lastPrinted>
  <dcterms:created xsi:type="dcterms:W3CDTF">2022-12-09T07:48:00Z</dcterms:created>
  <dcterms:modified xsi:type="dcterms:W3CDTF">2022-12-09T07:48:00Z</dcterms:modified>
</cp:coreProperties>
</file>